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45B7F4DE" w:rsidR="00A16D79" w:rsidRPr="002E371C" w:rsidRDefault="00E9022D" w:rsidP="00AF7153">
      <w:pPr>
        <w:pStyle w:val="BodyText"/>
        <w:spacing w:line="276" w:lineRule="auto"/>
        <w:ind w:firstLine="0"/>
        <w:rPr>
          <w:rStyle w:val="3ArticleTitleStyleChar"/>
          <w:sz w:val="16"/>
          <w:szCs w:val="16"/>
        </w:rPr>
      </w:pPr>
      <w:r>
        <w:rPr>
          <w:noProof/>
        </w:rPr>
        <w:drawing>
          <wp:anchor distT="0" distB="0" distL="114300" distR="114300" simplePos="0" relativeHeight="251669504" behindDoc="0" locked="0" layoutInCell="1" allowOverlap="1" wp14:anchorId="55865421" wp14:editId="22C8388E">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1">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58240" behindDoc="0" locked="0" layoutInCell="1" allowOverlap="1" wp14:anchorId="150D3500" wp14:editId="2A27825F">
                <wp:simplePos x="0" y="0"/>
                <wp:positionH relativeFrom="page">
                  <wp:posOffset>457200</wp:posOffset>
                </wp:positionH>
                <wp:positionV relativeFrom="page">
                  <wp:posOffset>742950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3747D848" w:rsidR="00AF7153" w:rsidRPr="00AF7153" w:rsidRDefault="005830AD" w:rsidP="00AF7153">
                            <w:pPr>
                              <w:pStyle w:val="1HeadlineStyle"/>
                              <w:spacing w:after="60"/>
                            </w:pPr>
                            <w:bookmarkStart w:id="0" w:name="_Hlk34137006"/>
                            <w:bookmarkStart w:id="1"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8.5pt;width:374.2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" filled="f" stroked="f">
                <v:textbox inset="0,0,0,0">
                  <w:txbxContent>
                    <w:p w14:paraId="5AE88930" w14:textId="3747D848" w:rsidR="00AF7153" w:rsidRPr="00AF7153" w:rsidRDefault="005830AD" w:rsidP="00AF7153">
                      <w:pPr>
                        <w:pStyle w:val="1HeadlineStyle"/>
                        <w:spacing w:after="60"/>
                      </w:pPr>
                      <w:bookmarkStart w:id="2" w:name="_Hlk34137006"/>
                      <w:bookmarkStart w:id="3"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2"/>
                      <w:bookmarkEnd w:id="3"/>
                    </w:p>
                  </w:txbxContent>
                </v:textbox>
                <w10:wrap type="tight" anchorx="page" anchory="page"/>
              </v:shape>
            </w:pict>
          </mc:Fallback>
        </mc:AlternateContent>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11D57F9C" w:rsidR="005830AD" w:rsidRPr="00AF7153" w:rsidRDefault="00F232E4" w:rsidP="005830AD">
                            <w:pPr>
                              <w:pStyle w:val="2SubheadStyle"/>
                              <w:rPr>
                                <w:szCs w:val="44"/>
                              </w:rPr>
                            </w:pPr>
                            <w:r>
                              <w:t xml:space="preserve">Surge Staffing: Rapid </w:t>
                            </w:r>
                            <w:r w:rsidR="00245188">
                              <w:t>Red</w:t>
                            </w:r>
                            <w:r>
                              <w:t xml:space="preserve">eployment Onboarding </w:t>
                            </w:r>
                            <w:r w:rsidR="00245188">
                              <w:br/>
                              <w:t>T</w:t>
                            </w:r>
                            <w:r w:rsidR="00567136">
                              <w:t>oolkit and T</w:t>
                            </w:r>
                            <w:r w:rsidR="00245188">
                              <w:t>raining Guide</w:t>
                            </w:r>
                            <w:r w:rsidR="00B86CF6">
                              <w:t xml:space="preserve"> for RNs and Staff</w:t>
                            </w:r>
                          </w:p>
                          <w:p w14:paraId="67AD198C" w14:textId="77777777" w:rsidR="00B86CF6" w:rsidRDefault="00B86CF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11D57F9C" w:rsidR="005830AD" w:rsidRPr="00AF7153" w:rsidRDefault="00F232E4" w:rsidP="005830AD">
                      <w:pPr>
                        <w:pStyle w:val="2SubheadStyle"/>
                        <w:rPr>
                          <w:szCs w:val="44"/>
                        </w:rPr>
                      </w:pPr>
                      <w:r>
                        <w:t xml:space="preserve">Surge Staffing: Rapid </w:t>
                      </w:r>
                      <w:r w:rsidR="00245188">
                        <w:t>Red</w:t>
                      </w:r>
                      <w:r>
                        <w:t xml:space="preserve">eployment Onboarding </w:t>
                      </w:r>
                      <w:r w:rsidR="00245188">
                        <w:br/>
                        <w:t>T</w:t>
                      </w:r>
                      <w:r w:rsidR="00567136">
                        <w:t>oolkit and T</w:t>
                      </w:r>
                      <w:r w:rsidR="00245188">
                        <w:t>raining Guide</w:t>
                      </w:r>
                      <w:r w:rsidR="00B86CF6">
                        <w:t xml:space="preserve"> for RNs and Staff</w:t>
                      </w:r>
                    </w:p>
                    <w:p w14:paraId="67AD198C" w14:textId="77777777" w:rsidR="00B86CF6" w:rsidRDefault="00B86CF6"/>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2"/>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5EAE35D2">
        <w:trPr>
          <w:cantSplit/>
          <w:trHeight w:val="298"/>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vAlign w:val="center"/>
          </w:tcPr>
          <w:p w14:paraId="517BDA8B" w14:textId="2AC8542D" w:rsidR="005830AD" w:rsidRPr="005830AD" w:rsidRDefault="005830AD" w:rsidP="5EAE35D2">
            <w:pPr>
              <w:tabs>
                <w:tab w:val="center" w:pos="4680"/>
                <w:tab w:val="right" w:pos="9360"/>
              </w:tabs>
              <w:spacing w:before="100" w:beforeAutospacing="1" w:after="100" w:afterAutospacing="1"/>
              <w:rPr>
                <w:rFonts w:ascii="Arial" w:eastAsia="Calibri" w:hAnsi="Arial" w:cs="Arial"/>
                <w:b/>
                <w:bCs/>
                <w:sz w:val="20"/>
                <w:szCs w:val="20"/>
              </w:rPr>
            </w:pPr>
            <w:r w:rsidRPr="5EAE35D2">
              <w:rPr>
                <w:rFonts w:ascii="Arial" w:eastAsia="Calibri" w:hAnsi="Arial" w:cs="Arial"/>
                <w:b/>
                <w:bCs/>
                <w:sz w:val="20"/>
                <w:szCs w:val="20"/>
              </w:rPr>
              <w:t>Audience:</w:t>
            </w:r>
            <w:r w:rsidRPr="5EAE35D2">
              <w:rPr>
                <w:rFonts w:ascii="Arial" w:eastAsia="Calibri" w:hAnsi="Arial" w:cs="Arial"/>
                <w:sz w:val="20"/>
                <w:szCs w:val="20"/>
              </w:rPr>
              <w:t xml:space="preserve"> </w:t>
            </w:r>
            <w:r w:rsidR="76D7C9D8" w:rsidRPr="5EAE35D2">
              <w:rPr>
                <w:rFonts w:ascii="Arial" w:eastAsia="Calibri" w:hAnsi="Arial" w:cs="Arial"/>
                <w:sz w:val="20"/>
                <w:szCs w:val="20"/>
              </w:rPr>
              <w:t>Colleagues</w:t>
            </w:r>
          </w:p>
        </w:tc>
      </w:tr>
      <w:tr w:rsidR="005830AD" w:rsidRPr="005830AD" w14:paraId="22EB8C95" w14:textId="77777777" w:rsidTr="5EAE35D2">
        <w:tblPrEx>
          <w:tblLook w:val="04A0" w:firstRow="1" w:lastRow="0" w:firstColumn="1" w:lastColumn="0" w:noHBand="0" w:noVBand="1"/>
        </w:tblPrEx>
        <w:trPr>
          <w:cantSplit/>
          <w:trHeight w:val="291"/>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hideMark/>
          </w:tcPr>
          <w:p w14:paraId="099E8F49" w14:textId="54D04B81"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E85978">
              <w:rPr>
                <w:rFonts w:ascii="Arial" w:eastAsia="Calibri" w:hAnsi="Arial" w:cs="Arial"/>
                <w:sz w:val="20"/>
                <w:szCs w:val="22"/>
              </w:rPr>
              <w:t>3</w:t>
            </w:r>
            <w:r w:rsidRPr="005830AD">
              <w:rPr>
                <w:rFonts w:ascii="Arial" w:eastAsia="Calibri" w:hAnsi="Arial" w:cs="Arial"/>
                <w:sz w:val="20"/>
                <w:szCs w:val="22"/>
              </w:rPr>
              <w:t>/</w:t>
            </w:r>
            <w:r w:rsidR="00F232E4">
              <w:rPr>
                <w:rFonts w:ascii="Arial" w:eastAsia="Calibri" w:hAnsi="Arial" w:cs="Arial"/>
                <w:sz w:val="20"/>
                <w:szCs w:val="22"/>
              </w:rPr>
              <w:t>2</w:t>
            </w:r>
            <w:r w:rsidR="00CB2CF5">
              <w:rPr>
                <w:rFonts w:ascii="Arial" w:eastAsia="Calibri" w:hAnsi="Arial" w:cs="Arial"/>
                <w:sz w:val="20"/>
                <w:szCs w:val="22"/>
              </w:rPr>
              <w:t>4</w:t>
            </w:r>
            <w:r w:rsidRPr="005830AD">
              <w:rPr>
                <w:rFonts w:ascii="Arial" w:eastAsia="Calibri" w:hAnsi="Arial" w:cs="Arial"/>
                <w:sz w:val="20"/>
                <w:szCs w:val="22"/>
              </w:rPr>
              <w:t>/</w:t>
            </w:r>
            <w:r w:rsidR="00E85978">
              <w:rPr>
                <w:rFonts w:ascii="Arial" w:eastAsia="Calibri" w:hAnsi="Arial" w:cs="Arial"/>
                <w:sz w:val="20"/>
                <w:szCs w:val="22"/>
              </w:rPr>
              <w:t>202</w:t>
            </w:r>
            <w:r w:rsidRPr="005830AD">
              <w:rPr>
                <w:rFonts w:ascii="Arial" w:eastAsia="Calibri" w:hAnsi="Arial" w:cs="Arial"/>
                <w:sz w:val="20"/>
                <w:szCs w:val="22"/>
              </w:rPr>
              <w:t>0</w:t>
            </w:r>
          </w:p>
        </w:tc>
      </w:tr>
      <w:tr w:rsidR="005830AD" w:rsidRPr="005830AD" w14:paraId="724DDF49" w14:textId="77777777" w:rsidTr="5EAE35D2">
        <w:tblPrEx>
          <w:tblLook w:val="04A0" w:firstRow="1" w:lastRow="0" w:firstColumn="1" w:lastColumn="0" w:noHBand="0" w:noVBand="1"/>
        </w:tblPrEx>
        <w:trPr>
          <w:cantSplit/>
          <w:trHeight w:val="291"/>
        </w:trPr>
        <w:tc>
          <w:tcPr>
            <w:tcW w:w="5000" w:type="pct"/>
            <w:tcBorders>
              <w:top w:val="single" w:sz="8" w:space="0" w:color="A6A6A6" w:themeColor="background1" w:themeShade="A6"/>
              <w:bottom w:val="single" w:sz="8" w:space="0" w:color="A6A6A6" w:themeColor="background1" w:themeShade="A6"/>
            </w:tcBorders>
            <w:shd w:val="clear" w:color="auto" w:fill="F2F2F2" w:themeFill="background1" w:themeFillShade="F2"/>
            <w:tcMar>
              <w:top w:w="58" w:type="dxa"/>
              <w:left w:w="115" w:type="dxa"/>
              <w:bottom w:w="58" w:type="dxa"/>
              <w:right w:w="115" w:type="dxa"/>
            </w:tcMar>
          </w:tcPr>
          <w:p w14:paraId="417CF849" w14:textId="412B0E5C"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Version #</w:t>
            </w:r>
            <w:r w:rsidR="00CB2CF5">
              <w:rPr>
                <w:rFonts w:ascii="Arial" w:eastAsia="Calibri" w:hAnsi="Arial" w:cs="Arial"/>
                <w:sz w:val="20"/>
                <w:szCs w:val="22"/>
              </w:rPr>
              <w:t>1A</w:t>
            </w:r>
          </w:p>
        </w:tc>
      </w:tr>
    </w:tbl>
    <w:p w14:paraId="5D9CF033" w14:textId="77777777" w:rsidR="00CB099F" w:rsidRPr="008D7A9E" w:rsidRDefault="00CB099F" w:rsidP="00E9022D">
      <w:pPr>
        <w:pStyle w:val="3ArticleTitleStyle"/>
        <w:rPr>
          <w:rStyle w:val="3ArticleTitleStyleChar"/>
          <w:sz w:val="8"/>
          <w:szCs w:val="24"/>
        </w:rPr>
      </w:pPr>
    </w:p>
    <w:tbl>
      <w:tblPr>
        <w:tblStyle w:val="TableGrid"/>
        <w:tblW w:w="10885" w:type="dxa"/>
        <w:tblBorders>
          <w:top w:val="single" w:sz="4" w:space="0" w:color="78BC3D"/>
          <w:left w:val="single" w:sz="4" w:space="0" w:color="78BC3D"/>
          <w:bottom w:val="single" w:sz="4" w:space="0" w:color="78BC3D"/>
          <w:right w:val="single" w:sz="4" w:space="0" w:color="78BC3D"/>
          <w:insideH w:val="single" w:sz="4" w:space="0" w:color="78BC3D"/>
          <w:insideV w:val="single" w:sz="4" w:space="0" w:color="78BC3D"/>
        </w:tblBorders>
        <w:tblLayout w:type="fixed"/>
        <w:tblCellMar>
          <w:top w:w="29" w:type="dxa"/>
          <w:left w:w="115" w:type="dxa"/>
          <w:bottom w:w="29" w:type="dxa"/>
          <w:right w:w="115" w:type="dxa"/>
        </w:tblCellMar>
        <w:tblLook w:val="04A0" w:firstRow="1" w:lastRow="0" w:firstColumn="1" w:lastColumn="0" w:noHBand="0" w:noVBand="1"/>
      </w:tblPr>
      <w:tblGrid>
        <w:gridCol w:w="10885"/>
      </w:tblGrid>
      <w:tr w:rsidR="00012B08" w:rsidRPr="00365D8B" w14:paraId="0B585346" w14:textId="77777777" w:rsidTr="00192FBC">
        <w:trPr>
          <w:trHeight w:val="530"/>
          <w:tblHeader/>
        </w:trPr>
        <w:tc>
          <w:tcPr>
            <w:tcW w:w="10885" w:type="dxa"/>
            <w:tcBorders>
              <w:top w:val="single" w:sz="4" w:space="0" w:color="702082"/>
              <w:left w:val="single" w:sz="4" w:space="0" w:color="702082"/>
              <w:bottom w:val="nil"/>
              <w:right w:val="single" w:sz="4" w:space="0" w:color="702082"/>
            </w:tcBorders>
            <w:shd w:val="clear" w:color="auto" w:fill="702082"/>
            <w:vAlign w:val="center"/>
          </w:tcPr>
          <w:p w14:paraId="3BC839A5" w14:textId="49F16AA3" w:rsidR="00012B08" w:rsidRDefault="00FA7745" w:rsidP="009B546A">
            <w:pPr>
              <w:ind w:right="-572"/>
              <w:rPr>
                <w:rFonts w:ascii="Arial" w:hAnsi="Arial" w:cs="Arial"/>
                <w:b/>
                <w:color w:val="FFFFFF" w:themeColor="background1"/>
                <w:sz w:val="20"/>
                <w:szCs w:val="20"/>
              </w:rPr>
            </w:pPr>
            <w:r>
              <w:rPr>
                <w:rFonts w:ascii="Arial" w:hAnsi="Arial" w:cs="Arial"/>
                <w:b/>
                <w:color w:val="FFFFFF" w:themeColor="background1"/>
                <w:sz w:val="20"/>
                <w:szCs w:val="20"/>
              </w:rPr>
              <w:t>Rapid Deployment Onboarding</w:t>
            </w:r>
            <w:r w:rsidR="00567136">
              <w:rPr>
                <w:rFonts w:ascii="Arial" w:hAnsi="Arial" w:cs="Arial"/>
                <w:b/>
                <w:color w:val="FFFFFF" w:themeColor="background1"/>
                <w:sz w:val="20"/>
                <w:szCs w:val="20"/>
              </w:rPr>
              <w:t xml:space="preserve"> Toolkit and</w:t>
            </w:r>
            <w:r>
              <w:rPr>
                <w:rFonts w:ascii="Arial" w:hAnsi="Arial" w:cs="Arial"/>
                <w:b/>
                <w:color w:val="FFFFFF" w:themeColor="background1"/>
                <w:sz w:val="20"/>
                <w:szCs w:val="20"/>
              </w:rPr>
              <w:t xml:space="preserve"> </w:t>
            </w:r>
            <w:r w:rsidR="00245188">
              <w:rPr>
                <w:rFonts w:ascii="Arial" w:hAnsi="Arial" w:cs="Arial"/>
                <w:b/>
                <w:color w:val="FFFFFF" w:themeColor="background1"/>
                <w:sz w:val="20"/>
                <w:szCs w:val="20"/>
              </w:rPr>
              <w:t>Training Guide</w:t>
            </w:r>
            <w:r w:rsidR="00B86CF6">
              <w:rPr>
                <w:rFonts w:ascii="Arial" w:hAnsi="Arial" w:cs="Arial"/>
                <w:b/>
                <w:color w:val="FFFFFF" w:themeColor="background1"/>
                <w:sz w:val="20"/>
                <w:szCs w:val="20"/>
              </w:rPr>
              <w:t xml:space="preserve"> for RNs and Staff</w:t>
            </w:r>
          </w:p>
        </w:tc>
      </w:tr>
      <w:tr w:rsidR="00C02D0A" w:rsidRPr="003A2FA9" w14:paraId="3256C3E5" w14:textId="77777777" w:rsidTr="00192FBC">
        <w:trPr>
          <w:trHeight w:val="654"/>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6EB4573B" w14:textId="577CE62D" w:rsidR="00C02D0A" w:rsidRPr="00C02D0A" w:rsidRDefault="00C02D0A" w:rsidP="004523C8">
            <w:pPr>
              <w:autoSpaceDE w:val="0"/>
              <w:autoSpaceDN w:val="0"/>
              <w:rPr>
                <w:rFonts w:ascii="Arial" w:hAnsi="Arial" w:cs="Arial"/>
                <w:b/>
                <w:sz w:val="20"/>
              </w:rPr>
            </w:pPr>
          </w:p>
          <w:p w14:paraId="725352D7" w14:textId="7ADB3FF4" w:rsidR="00567136" w:rsidRPr="007E0318" w:rsidRDefault="007E0318" w:rsidP="007E0318">
            <w:pPr>
              <w:pStyle w:val="Default"/>
              <w:rPr>
                <w:rFonts w:ascii="Arial" w:hAnsi="Arial" w:cs="Arial"/>
              </w:rPr>
            </w:pPr>
            <w:r>
              <w:rPr>
                <w:rFonts w:ascii="Arial" w:hAnsi="Arial" w:cs="Arial"/>
              </w:rPr>
              <w:t>We are anticipating a</w:t>
            </w:r>
            <w:r w:rsidRPr="007E0318">
              <w:rPr>
                <w:rFonts w:ascii="Arial" w:hAnsi="Arial" w:cs="Arial"/>
              </w:rPr>
              <w:t xml:space="preserve"> surge of patients as a result of the COVID-19 pandemic</w:t>
            </w:r>
            <w:r w:rsidR="009C655F">
              <w:rPr>
                <w:rFonts w:ascii="Arial" w:hAnsi="Arial" w:cs="Arial"/>
              </w:rPr>
              <w:t xml:space="preserve"> and w</w:t>
            </w:r>
            <w:r>
              <w:rPr>
                <w:rFonts w:ascii="Arial" w:hAnsi="Arial" w:cs="Arial"/>
              </w:rPr>
              <w:t>ith this will come</w:t>
            </w:r>
            <w:r w:rsidRPr="007E0318">
              <w:rPr>
                <w:rFonts w:ascii="Arial" w:hAnsi="Arial" w:cs="Arial"/>
              </w:rPr>
              <w:t xml:space="preserve"> many staffing challenges</w:t>
            </w:r>
            <w:r>
              <w:rPr>
                <w:rFonts w:ascii="Arial" w:hAnsi="Arial" w:cs="Arial"/>
              </w:rPr>
              <w:t xml:space="preserve">. </w:t>
            </w:r>
            <w:r w:rsidRPr="007E0318">
              <w:rPr>
                <w:rFonts w:ascii="Arial" w:hAnsi="Arial" w:cs="Arial"/>
              </w:rPr>
              <w:t xml:space="preserve">In order to strengthen </w:t>
            </w:r>
            <w:r>
              <w:rPr>
                <w:rFonts w:ascii="Arial" w:hAnsi="Arial" w:cs="Arial"/>
              </w:rPr>
              <w:t xml:space="preserve">and reinforce </w:t>
            </w:r>
            <w:r w:rsidRPr="007E0318">
              <w:rPr>
                <w:rFonts w:ascii="Arial" w:hAnsi="Arial" w:cs="Arial"/>
              </w:rPr>
              <w:t xml:space="preserve">staffing during our response to this surge, health care staff </w:t>
            </w:r>
            <w:r>
              <w:rPr>
                <w:rFonts w:ascii="Arial" w:hAnsi="Arial" w:cs="Arial"/>
              </w:rPr>
              <w:t>can</w:t>
            </w:r>
            <w:r w:rsidRPr="007E0318">
              <w:rPr>
                <w:rFonts w:ascii="Arial" w:hAnsi="Arial" w:cs="Arial"/>
              </w:rPr>
              <w:t xml:space="preserve"> be sourced from many areas to assist. These sources could include </w:t>
            </w:r>
            <w:r w:rsidR="009C655F">
              <w:rPr>
                <w:rFonts w:ascii="Arial" w:hAnsi="Arial" w:cs="Arial"/>
              </w:rPr>
              <w:t xml:space="preserve">Trinity Health </w:t>
            </w:r>
            <w:r w:rsidRPr="007E0318">
              <w:rPr>
                <w:rFonts w:ascii="Arial" w:hAnsi="Arial" w:cs="Arial"/>
              </w:rPr>
              <w:t>FirstChoice</w:t>
            </w:r>
            <w:r w:rsidR="009C655F">
              <w:rPr>
                <w:rFonts w:ascii="Arial" w:hAnsi="Arial" w:cs="Arial"/>
              </w:rPr>
              <w:t xml:space="preserve"> travel nurse/float pool,</w:t>
            </w:r>
            <w:r w:rsidRPr="007E0318">
              <w:rPr>
                <w:rFonts w:ascii="Arial" w:hAnsi="Arial" w:cs="Arial"/>
              </w:rPr>
              <w:t xml:space="preserve"> </w:t>
            </w:r>
            <w:r w:rsidR="009C655F">
              <w:rPr>
                <w:rFonts w:ascii="Arial" w:hAnsi="Arial" w:cs="Arial"/>
              </w:rPr>
              <w:t xml:space="preserve">redeployment of </w:t>
            </w:r>
            <w:r w:rsidRPr="007E0318">
              <w:rPr>
                <w:rFonts w:ascii="Arial" w:hAnsi="Arial" w:cs="Arial"/>
              </w:rPr>
              <w:t>T</w:t>
            </w:r>
            <w:r w:rsidR="009C655F">
              <w:rPr>
                <w:rFonts w:ascii="Arial" w:hAnsi="Arial" w:cs="Arial"/>
              </w:rPr>
              <w:t xml:space="preserve">rinity Health </w:t>
            </w:r>
            <w:r w:rsidRPr="007E0318">
              <w:rPr>
                <w:rFonts w:ascii="Arial" w:hAnsi="Arial" w:cs="Arial"/>
              </w:rPr>
              <w:t>colleagues locally</w:t>
            </w:r>
            <w:r w:rsidR="009C655F">
              <w:rPr>
                <w:rFonts w:ascii="Arial" w:hAnsi="Arial" w:cs="Arial"/>
              </w:rPr>
              <w:t xml:space="preserve"> or regionally</w:t>
            </w:r>
            <w:r w:rsidRPr="007E0318">
              <w:rPr>
                <w:rFonts w:ascii="Arial" w:hAnsi="Arial" w:cs="Arial"/>
              </w:rPr>
              <w:t xml:space="preserve">, repurposed clinical and non-clinical staff, </w:t>
            </w:r>
            <w:r w:rsidR="009C655F">
              <w:rPr>
                <w:rFonts w:ascii="Arial" w:hAnsi="Arial" w:cs="Arial"/>
              </w:rPr>
              <w:t>and/</w:t>
            </w:r>
            <w:r w:rsidRPr="007E0318">
              <w:rPr>
                <w:rFonts w:ascii="Arial" w:hAnsi="Arial" w:cs="Arial"/>
              </w:rPr>
              <w:t>or the reintroduction of former colleagues or retirees.</w:t>
            </w:r>
          </w:p>
          <w:p w14:paraId="6F9B4298" w14:textId="238C4FD7" w:rsidR="00C02D0A" w:rsidRPr="004523C8" w:rsidRDefault="00C02D0A" w:rsidP="00F232E4">
            <w:pPr>
              <w:autoSpaceDE w:val="0"/>
              <w:autoSpaceDN w:val="0"/>
              <w:rPr>
                <w:rFonts w:ascii="Arial" w:hAnsi="Arial" w:cs="Arial"/>
                <w:sz w:val="20"/>
              </w:rPr>
            </w:pPr>
          </w:p>
        </w:tc>
      </w:tr>
      <w:tr w:rsidR="00C02D0A" w:rsidRPr="00365D8B" w14:paraId="7B5528EF"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30E3B953" w14:textId="48315B31" w:rsidR="00D45A6D" w:rsidRDefault="00D45A6D" w:rsidP="00C52342">
            <w:pPr>
              <w:pStyle w:val="ListParagraph"/>
              <w:ind w:left="0"/>
              <w:rPr>
                <w:rFonts w:ascii="Arial" w:hAnsi="Arial" w:cs="Arial"/>
                <w:sz w:val="20"/>
                <w:szCs w:val="20"/>
              </w:rPr>
            </w:pPr>
          </w:p>
          <w:p w14:paraId="1F33A220" w14:textId="22B430B9" w:rsidR="00C52342" w:rsidRDefault="00C52342" w:rsidP="00C52342">
            <w:pPr>
              <w:pStyle w:val="Default"/>
              <w:rPr>
                <w:rFonts w:ascii="Arial" w:hAnsi="Arial" w:cs="Arial"/>
              </w:rPr>
            </w:pPr>
            <w:r w:rsidRPr="007E0318">
              <w:rPr>
                <w:rFonts w:ascii="Arial" w:hAnsi="Arial" w:cs="Arial"/>
              </w:rPr>
              <w:t xml:space="preserve">This </w:t>
            </w:r>
            <w:r>
              <w:rPr>
                <w:rFonts w:ascii="Arial" w:hAnsi="Arial" w:cs="Arial"/>
              </w:rPr>
              <w:t>toolkit</w:t>
            </w:r>
            <w:r w:rsidRPr="007E0318">
              <w:rPr>
                <w:rFonts w:ascii="Arial" w:hAnsi="Arial" w:cs="Arial"/>
              </w:rPr>
              <w:t xml:space="preserve"> will assist local ministries </w:t>
            </w:r>
            <w:r>
              <w:rPr>
                <w:rFonts w:ascii="Arial" w:hAnsi="Arial" w:cs="Arial"/>
              </w:rPr>
              <w:t xml:space="preserve">to </w:t>
            </w:r>
            <w:r w:rsidRPr="007E0318">
              <w:rPr>
                <w:rFonts w:ascii="Arial" w:hAnsi="Arial" w:cs="Arial"/>
              </w:rPr>
              <w:t xml:space="preserve">rapidly onboard </w:t>
            </w:r>
            <w:r>
              <w:rPr>
                <w:rFonts w:ascii="Arial" w:hAnsi="Arial" w:cs="Arial"/>
              </w:rPr>
              <w:t>staff during</w:t>
            </w:r>
            <w:r w:rsidRPr="007E0318">
              <w:rPr>
                <w:rFonts w:ascii="Arial" w:hAnsi="Arial" w:cs="Arial"/>
              </w:rPr>
              <w:t xml:space="preserve"> this surge response</w:t>
            </w:r>
            <w:r>
              <w:rPr>
                <w:rFonts w:ascii="Arial" w:hAnsi="Arial" w:cs="Arial"/>
              </w:rPr>
              <w:t xml:space="preserve"> </w:t>
            </w:r>
            <w:r w:rsidR="00693898">
              <w:rPr>
                <w:rFonts w:ascii="Arial" w:hAnsi="Arial" w:cs="Arial"/>
              </w:rPr>
              <w:t>and</w:t>
            </w:r>
            <w:bookmarkStart w:id="4" w:name="_GoBack"/>
            <w:bookmarkEnd w:id="4"/>
            <w:r>
              <w:rPr>
                <w:rFonts w:ascii="Arial" w:hAnsi="Arial" w:cs="Arial"/>
              </w:rPr>
              <w:t xml:space="preserve"> will provide </w:t>
            </w:r>
            <w:r w:rsidRPr="007E0318">
              <w:rPr>
                <w:rFonts w:ascii="Arial" w:hAnsi="Arial" w:cs="Arial"/>
              </w:rPr>
              <w:t xml:space="preserve">guidance in matching </w:t>
            </w:r>
            <w:r>
              <w:rPr>
                <w:rFonts w:ascii="Arial" w:hAnsi="Arial" w:cs="Arial"/>
              </w:rPr>
              <w:t xml:space="preserve">each staff person’s </w:t>
            </w:r>
            <w:r w:rsidRPr="007E0318">
              <w:rPr>
                <w:rFonts w:ascii="Arial" w:hAnsi="Arial" w:cs="Arial"/>
              </w:rPr>
              <w:t xml:space="preserve">skill level with appropriate tasks. </w:t>
            </w:r>
          </w:p>
          <w:p w14:paraId="1ADF665E" w14:textId="77777777" w:rsidR="00C52342" w:rsidRDefault="00C52342" w:rsidP="00C52342">
            <w:pPr>
              <w:pStyle w:val="Default"/>
              <w:rPr>
                <w:rFonts w:ascii="Arial" w:hAnsi="Arial" w:cs="Arial"/>
              </w:rPr>
            </w:pPr>
          </w:p>
          <w:p w14:paraId="0766D53B" w14:textId="20199A7C" w:rsidR="00C52342" w:rsidRPr="00C52342" w:rsidRDefault="00192FBC" w:rsidP="00C52342">
            <w:pPr>
              <w:pStyle w:val="Default"/>
              <w:rPr>
                <w:rFonts w:ascii="Arial" w:hAnsi="Arial" w:cs="Arial"/>
                <w:i/>
                <w:iCs/>
              </w:rPr>
            </w:pPr>
            <w:r>
              <w:rPr>
                <w:rFonts w:ascii="Arial" w:hAnsi="Arial" w:cs="Arial"/>
                <w:i/>
                <w:iCs/>
              </w:rPr>
              <w:t>The toolkit includes:</w:t>
            </w:r>
          </w:p>
          <w:p w14:paraId="0F0EEAF0" w14:textId="77777777" w:rsidR="00C52342" w:rsidRDefault="00C52342" w:rsidP="00C52342">
            <w:pPr>
              <w:pStyle w:val="Default"/>
              <w:rPr>
                <w:rFonts w:ascii="Arial" w:hAnsi="Arial" w:cs="Arial"/>
              </w:rPr>
            </w:pPr>
          </w:p>
          <w:p w14:paraId="326AE8E6" w14:textId="74B8F30B" w:rsidR="00C52342" w:rsidRDefault="00C52342" w:rsidP="00C52342">
            <w:pPr>
              <w:pStyle w:val="Default"/>
              <w:numPr>
                <w:ilvl w:val="0"/>
                <w:numId w:val="16"/>
              </w:numPr>
              <w:spacing w:after="120"/>
              <w:rPr>
                <w:rFonts w:ascii="Arial" w:hAnsi="Arial" w:cs="Arial"/>
              </w:rPr>
            </w:pPr>
            <w:r w:rsidRPr="00C52342">
              <w:rPr>
                <w:rFonts w:ascii="Arial" w:hAnsi="Arial" w:cs="Arial"/>
                <w:b/>
                <w:bCs/>
              </w:rPr>
              <w:t xml:space="preserve">Introduction page with </w:t>
            </w:r>
            <w:r>
              <w:rPr>
                <w:rFonts w:ascii="Arial" w:hAnsi="Arial" w:cs="Arial"/>
                <w:b/>
                <w:bCs/>
              </w:rPr>
              <w:t xml:space="preserve">a </w:t>
            </w:r>
            <w:r w:rsidRPr="00C52342">
              <w:rPr>
                <w:rFonts w:ascii="Arial" w:hAnsi="Arial" w:cs="Arial"/>
                <w:b/>
                <w:bCs/>
              </w:rPr>
              <w:t>definition of terms:</w:t>
            </w:r>
            <w:r w:rsidRPr="00C52342">
              <w:rPr>
                <w:rFonts w:ascii="Arial" w:hAnsi="Arial" w:cs="Arial"/>
              </w:rPr>
              <w:t xml:space="preserve"> This is intended to familiarize the </w:t>
            </w:r>
            <w:r>
              <w:rPr>
                <w:rFonts w:ascii="Arial" w:hAnsi="Arial" w:cs="Arial"/>
              </w:rPr>
              <w:t>ministry</w:t>
            </w:r>
            <w:r w:rsidRPr="00C52342">
              <w:rPr>
                <w:rFonts w:ascii="Arial" w:hAnsi="Arial" w:cs="Arial"/>
              </w:rPr>
              <w:t xml:space="preserve"> with terms and phrases used throughout </w:t>
            </w:r>
            <w:r>
              <w:rPr>
                <w:rFonts w:ascii="Arial" w:hAnsi="Arial" w:cs="Arial"/>
              </w:rPr>
              <w:t xml:space="preserve">this toolkit. </w:t>
            </w:r>
          </w:p>
          <w:p w14:paraId="5FE2B71F" w14:textId="0F5E8C19" w:rsidR="00C52342" w:rsidRPr="00C52342" w:rsidRDefault="00C52342" w:rsidP="00C52342">
            <w:pPr>
              <w:pStyle w:val="Default"/>
              <w:numPr>
                <w:ilvl w:val="0"/>
                <w:numId w:val="16"/>
              </w:numPr>
              <w:spacing w:after="120"/>
              <w:rPr>
                <w:rFonts w:ascii="Arial" w:hAnsi="Arial" w:cs="Arial"/>
              </w:rPr>
            </w:pPr>
            <w:r w:rsidRPr="00C52342">
              <w:rPr>
                <w:rFonts w:ascii="Arial" w:hAnsi="Arial" w:cs="Arial"/>
                <w:b/>
                <w:bCs/>
              </w:rPr>
              <w:t>Rapid Deployment Tier Grids:</w:t>
            </w:r>
            <w:r w:rsidRPr="00C52342">
              <w:rPr>
                <w:rFonts w:ascii="Arial" w:hAnsi="Arial" w:cs="Arial"/>
              </w:rPr>
              <w:t xml:space="preserve"> Thes</w:t>
            </w:r>
            <w:r>
              <w:rPr>
                <w:rFonts w:ascii="Arial" w:hAnsi="Arial" w:cs="Arial"/>
              </w:rPr>
              <w:t xml:space="preserve">e </w:t>
            </w:r>
            <w:r w:rsidR="007708E2">
              <w:rPr>
                <w:rFonts w:ascii="Arial" w:hAnsi="Arial" w:cs="Arial"/>
              </w:rPr>
              <w:t>grids</w:t>
            </w:r>
            <w:r w:rsidRPr="00C52342">
              <w:rPr>
                <w:rFonts w:ascii="Arial" w:hAnsi="Arial" w:cs="Arial"/>
              </w:rPr>
              <w:t xml:space="preserve"> </w:t>
            </w:r>
            <w:r>
              <w:rPr>
                <w:rFonts w:ascii="Arial" w:hAnsi="Arial" w:cs="Arial"/>
              </w:rPr>
              <w:t xml:space="preserve">will </w:t>
            </w:r>
            <w:r w:rsidRPr="00C52342">
              <w:rPr>
                <w:rFonts w:ascii="Arial" w:hAnsi="Arial" w:cs="Arial"/>
              </w:rPr>
              <w:t>help match clinical and non-clinical staff with suggested tasks.</w:t>
            </w:r>
          </w:p>
          <w:p w14:paraId="17981215" w14:textId="07BC3579" w:rsidR="00C52342" w:rsidRPr="00C52342" w:rsidRDefault="00C52342" w:rsidP="00C52342">
            <w:pPr>
              <w:pStyle w:val="Default"/>
              <w:numPr>
                <w:ilvl w:val="0"/>
                <w:numId w:val="16"/>
              </w:numPr>
              <w:spacing w:after="120"/>
              <w:rPr>
                <w:rFonts w:ascii="Arial" w:hAnsi="Arial" w:cs="Arial"/>
              </w:rPr>
            </w:pPr>
            <w:r w:rsidRPr="00C52342">
              <w:rPr>
                <w:rFonts w:ascii="Arial" w:hAnsi="Arial" w:cs="Arial"/>
                <w:b/>
                <w:bCs/>
              </w:rPr>
              <w:t>Clinical Roles and Task Pathway:</w:t>
            </w:r>
            <w:r w:rsidRPr="00C52342">
              <w:rPr>
                <w:rFonts w:ascii="Arial" w:hAnsi="Arial" w:cs="Arial"/>
              </w:rPr>
              <w:t xml:space="preserve"> This </w:t>
            </w:r>
            <w:r w:rsidR="007708E2">
              <w:rPr>
                <w:rFonts w:ascii="Arial" w:hAnsi="Arial" w:cs="Arial"/>
              </w:rPr>
              <w:t xml:space="preserve">pathway </w:t>
            </w:r>
            <w:r w:rsidRPr="00C52342">
              <w:rPr>
                <w:rFonts w:ascii="Arial" w:hAnsi="Arial" w:cs="Arial"/>
              </w:rPr>
              <w:t xml:space="preserve">lists clinical roles along the left side against suggested tasks along the top. It also divides the RN role into tiers of skill level, from Tier 1 (basic) to Tier 3 (advanced).  </w:t>
            </w:r>
            <w:r w:rsidR="007708E2" w:rsidRPr="00192FBC">
              <w:rPr>
                <w:rFonts w:ascii="Arial" w:hAnsi="Arial" w:cs="Arial"/>
                <w:i/>
                <w:iCs/>
              </w:rPr>
              <w:t>(</w:t>
            </w:r>
            <w:r w:rsidRPr="00192FBC">
              <w:rPr>
                <w:rFonts w:ascii="Arial" w:hAnsi="Arial" w:cs="Arial"/>
                <w:i/>
                <w:iCs/>
              </w:rPr>
              <w:t>These terms are defined on the introduction page.</w:t>
            </w:r>
            <w:r w:rsidR="007708E2" w:rsidRPr="00192FBC">
              <w:rPr>
                <w:rFonts w:ascii="Arial" w:hAnsi="Arial" w:cs="Arial"/>
                <w:i/>
                <w:iCs/>
              </w:rPr>
              <w:t>)</w:t>
            </w:r>
          </w:p>
          <w:p w14:paraId="3FFA5FBC" w14:textId="0070938C" w:rsidR="00C52342" w:rsidRPr="00C52342" w:rsidRDefault="00C52342" w:rsidP="00C52342">
            <w:pPr>
              <w:pStyle w:val="Default"/>
              <w:numPr>
                <w:ilvl w:val="0"/>
                <w:numId w:val="16"/>
              </w:numPr>
              <w:spacing w:after="120"/>
              <w:rPr>
                <w:rFonts w:ascii="Arial" w:hAnsi="Arial" w:cs="Arial"/>
              </w:rPr>
            </w:pPr>
            <w:r w:rsidRPr="00C52342">
              <w:rPr>
                <w:rFonts w:ascii="Arial" w:hAnsi="Arial" w:cs="Arial"/>
                <w:b/>
                <w:bCs/>
              </w:rPr>
              <w:t>Non-clinical Role</w:t>
            </w:r>
            <w:r w:rsidR="00192FBC">
              <w:rPr>
                <w:rFonts w:ascii="Arial" w:hAnsi="Arial" w:cs="Arial"/>
                <w:b/>
                <w:bCs/>
              </w:rPr>
              <w:t>s and Task</w:t>
            </w:r>
            <w:r w:rsidRPr="00C52342">
              <w:rPr>
                <w:rFonts w:ascii="Arial" w:hAnsi="Arial" w:cs="Arial"/>
                <w:b/>
                <w:bCs/>
              </w:rPr>
              <w:t xml:space="preserve"> Pathway:</w:t>
            </w:r>
            <w:r w:rsidRPr="00C52342">
              <w:rPr>
                <w:rFonts w:ascii="Arial" w:hAnsi="Arial" w:cs="Arial"/>
              </w:rPr>
              <w:t xml:space="preserve"> </w:t>
            </w:r>
            <w:r w:rsidR="007708E2">
              <w:rPr>
                <w:rFonts w:ascii="Arial" w:hAnsi="Arial" w:cs="Arial"/>
              </w:rPr>
              <w:t xml:space="preserve">A pathway that </w:t>
            </w:r>
            <w:r w:rsidRPr="00C52342">
              <w:rPr>
                <w:rFonts w:ascii="Arial" w:hAnsi="Arial" w:cs="Arial"/>
              </w:rPr>
              <w:t>matches non-clinical roles with suggestions for possible tasks such as door screening, stocking, etc.</w:t>
            </w:r>
          </w:p>
          <w:p w14:paraId="6F5F6C85" w14:textId="5F213FC9" w:rsidR="00C52342" w:rsidRDefault="00C52342" w:rsidP="00C52342">
            <w:pPr>
              <w:pStyle w:val="Default"/>
              <w:numPr>
                <w:ilvl w:val="0"/>
                <w:numId w:val="16"/>
              </w:numPr>
              <w:spacing w:after="120"/>
              <w:rPr>
                <w:rFonts w:ascii="Arial" w:hAnsi="Arial" w:cs="Arial"/>
              </w:rPr>
            </w:pPr>
            <w:r w:rsidRPr="00C52342">
              <w:rPr>
                <w:rFonts w:ascii="Arial" w:hAnsi="Arial" w:cs="Arial"/>
                <w:b/>
                <w:bCs/>
              </w:rPr>
              <w:t>Skills Compatibility:</w:t>
            </w:r>
            <w:r w:rsidRPr="00C52342">
              <w:rPr>
                <w:rFonts w:ascii="Arial" w:hAnsi="Arial" w:cs="Arial"/>
              </w:rPr>
              <w:t xml:space="preserve"> This provides an example of how </w:t>
            </w:r>
            <w:r w:rsidR="007708E2">
              <w:rPr>
                <w:rFonts w:ascii="Arial" w:hAnsi="Arial" w:cs="Arial"/>
              </w:rPr>
              <w:t>“</w:t>
            </w:r>
            <w:r w:rsidRPr="00C52342">
              <w:rPr>
                <w:rFonts w:ascii="Arial" w:hAnsi="Arial" w:cs="Arial"/>
              </w:rPr>
              <w:t>like</w:t>
            </w:r>
            <w:r w:rsidR="007708E2">
              <w:rPr>
                <w:rFonts w:ascii="Arial" w:hAnsi="Arial" w:cs="Arial"/>
              </w:rPr>
              <w:t xml:space="preserve"> </w:t>
            </w:r>
            <w:r w:rsidRPr="00C52342">
              <w:rPr>
                <w:rFonts w:ascii="Arial" w:hAnsi="Arial" w:cs="Arial"/>
              </w:rPr>
              <w:t>units</w:t>
            </w:r>
            <w:r w:rsidR="007708E2">
              <w:rPr>
                <w:rFonts w:ascii="Arial" w:hAnsi="Arial" w:cs="Arial"/>
              </w:rPr>
              <w:t>”</w:t>
            </w:r>
            <w:r w:rsidRPr="00C52342">
              <w:rPr>
                <w:rFonts w:ascii="Arial" w:hAnsi="Arial" w:cs="Arial"/>
              </w:rPr>
              <w:t xml:space="preserve"> and skill sets could be grouped together</w:t>
            </w:r>
            <w:r w:rsidR="007708E2">
              <w:rPr>
                <w:rFonts w:ascii="Arial" w:hAnsi="Arial" w:cs="Arial"/>
              </w:rPr>
              <w:t xml:space="preserve"> in order</w:t>
            </w:r>
            <w:r w:rsidRPr="00C52342">
              <w:rPr>
                <w:rFonts w:ascii="Arial" w:hAnsi="Arial" w:cs="Arial"/>
              </w:rPr>
              <w:t xml:space="preserve"> to help plac</w:t>
            </w:r>
            <w:r w:rsidR="007708E2">
              <w:rPr>
                <w:rFonts w:ascii="Arial" w:hAnsi="Arial" w:cs="Arial"/>
              </w:rPr>
              <w:t>e staff appropriately.</w:t>
            </w:r>
          </w:p>
          <w:p w14:paraId="1C26FFE5" w14:textId="26FB96E2" w:rsidR="00C52342" w:rsidRPr="006F38AA" w:rsidRDefault="00C52342" w:rsidP="006F38AA">
            <w:pPr>
              <w:pStyle w:val="Default"/>
              <w:numPr>
                <w:ilvl w:val="0"/>
                <w:numId w:val="16"/>
              </w:numPr>
              <w:spacing w:after="120"/>
              <w:rPr>
                <w:rFonts w:ascii="Arial" w:hAnsi="Arial" w:cs="Arial"/>
              </w:rPr>
            </w:pPr>
            <w:r w:rsidRPr="00C52342">
              <w:rPr>
                <w:rFonts w:ascii="Arial" w:hAnsi="Arial" w:cs="Arial"/>
                <w:b/>
                <w:bCs/>
              </w:rPr>
              <w:t>Rapid Deployment Onboarding Manual:</w:t>
            </w:r>
            <w:r w:rsidRPr="00C52342">
              <w:rPr>
                <w:rFonts w:ascii="Arial" w:hAnsi="Arial" w:cs="Arial"/>
              </w:rPr>
              <w:t xml:space="preserve"> A customizable </w:t>
            </w:r>
            <w:r w:rsidR="00192FBC">
              <w:rPr>
                <w:rFonts w:ascii="Arial" w:hAnsi="Arial" w:cs="Arial"/>
              </w:rPr>
              <w:t>manual is</w:t>
            </w:r>
            <w:r w:rsidRPr="00C52342">
              <w:rPr>
                <w:rFonts w:ascii="Arial" w:hAnsi="Arial" w:cs="Arial"/>
              </w:rPr>
              <w:t xml:space="preserve"> given to the redeployed colleague by the receiving </w:t>
            </w:r>
            <w:r w:rsidR="007708E2">
              <w:rPr>
                <w:rFonts w:ascii="Arial" w:hAnsi="Arial" w:cs="Arial"/>
              </w:rPr>
              <w:t>ministry.</w:t>
            </w:r>
            <w:r w:rsidRPr="00C52342">
              <w:rPr>
                <w:rFonts w:ascii="Arial" w:hAnsi="Arial" w:cs="Arial"/>
              </w:rPr>
              <w:t xml:space="preserve"> </w:t>
            </w:r>
            <w:proofErr w:type="gramStart"/>
            <w:r w:rsidR="007708E2">
              <w:rPr>
                <w:rFonts w:ascii="Arial" w:hAnsi="Arial" w:cs="Arial"/>
              </w:rPr>
              <w:t>This manual</w:t>
            </w:r>
            <w:r w:rsidRPr="00C52342">
              <w:rPr>
                <w:rFonts w:ascii="Arial" w:hAnsi="Arial" w:cs="Arial"/>
              </w:rPr>
              <w:t xml:space="preserve"> addresses</w:t>
            </w:r>
            <w:proofErr w:type="gramEnd"/>
            <w:r w:rsidRPr="00C52342">
              <w:rPr>
                <w:rFonts w:ascii="Arial" w:hAnsi="Arial" w:cs="Arial"/>
              </w:rPr>
              <w:t xml:space="preserve"> common themes across the </w:t>
            </w:r>
            <w:r w:rsidR="007708E2">
              <w:rPr>
                <w:rFonts w:ascii="Arial" w:hAnsi="Arial" w:cs="Arial"/>
              </w:rPr>
              <w:t>health s</w:t>
            </w:r>
            <w:r w:rsidRPr="00C52342">
              <w:rPr>
                <w:rFonts w:ascii="Arial" w:hAnsi="Arial" w:cs="Arial"/>
              </w:rPr>
              <w:t xml:space="preserve">ystem </w:t>
            </w:r>
            <w:r w:rsidR="007708E2">
              <w:rPr>
                <w:rFonts w:ascii="Arial" w:hAnsi="Arial" w:cs="Arial"/>
              </w:rPr>
              <w:t>such as</w:t>
            </w:r>
            <w:r w:rsidRPr="00C52342">
              <w:rPr>
                <w:rFonts w:ascii="Arial" w:hAnsi="Arial" w:cs="Arial"/>
              </w:rPr>
              <w:t xml:space="preserve"> </w:t>
            </w:r>
            <w:r w:rsidR="007708E2">
              <w:rPr>
                <w:rFonts w:ascii="Arial" w:hAnsi="Arial" w:cs="Arial"/>
              </w:rPr>
              <w:t>M</w:t>
            </w:r>
            <w:r w:rsidRPr="00C52342">
              <w:rPr>
                <w:rFonts w:ascii="Arial" w:hAnsi="Arial" w:cs="Arial"/>
              </w:rPr>
              <w:t xml:space="preserve">ission, </w:t>
            </w:r>
            <w:r w:rsidR="007708E2">
              <w:rPr>
                <w:rFonts w:ascii="Arial" w:hAnsi="Arial" w:cs="Arial"/>
              </w:rPr>
              <w:t>C</w:t>
            </w:r>
            <w:r w:rsidRPr="00C52342">
              <w:rPr>
                <w:rFonts w:ascii="Arial" w:hAnsi="Arial" w:cs="Arial"/>
              </w:rPr>
              <w:t xml:space="preserve">onduct, </w:t>
            </w:r>
            <w:r w:rsidR="007708E2">
              <w:rPr>
                <w:rFonts w:ascii="Arial" w:hAnsi="Arial" w:cs="Arial"/>
              </w:rPr>
              <w:t>and S</w:t>
            </w:r>
            <w:r w:rsidRPr="00C52342">
              <w:rPr>
                <w:rFonts w:ascii="Arial" w:hAnsi="Arial" w:cs="Arial"/>
              </w:rPr>
              <w:t>afety.</w:t>
            </w:r>
            <w:r w:rsidR="00192FBC">
              <w:rPr>
                <w:rFonts w:ascii="Arial" w:hAnsi="Arial" w:cs="Arial"/>
              </w:rPr>
              <w:t xml:space="preserve"> </w:t>
            </w:r>
            <w:r w:rsidRPr="00C52342">
              <w:rPr>
                <w:rFonts w:ascii="Arial" w:hAnsi="Arial" w:cs="Arial"/>
              </w:rPr>
              <w:t>There are several areas for the receiving facility to insert references to local policies of importance, facility maps, safety codes, etc.</w:t>
            </w:r>
          </w:p>
          <w:p w14:paraId="6569B2AB" w14:textId="191A0B7A" w:rsidR="00C52342" w:rsidRPr="006F38AA" w:rsidRDefault="00C52342" w:rsidP="006F38AA">
            <w:pPr>
              <w:pStyle w:val="Default"/>
              <w:numPr>
                <w:ilvl w:val="0"/>
                <w:numId w:val="16"/>
              </w:numPr>
              <w:spacing w:after="120"/>
              <w:rPr>
                <w:rFonts w:ascii="Arial" w:hAnsi="Arial" w:cs="Arial"/>
              </w:rPr>
            </w:pPr>
            <w:r w:rsidRPr="00C52342">
              <w:rPr>
                <w:rFonts w:ascii="Arial" w:hAnsi="Arial" w:cs="Arial"/>
                <w:b/>
                <w:bCs/>
              </w:rPr>
              <w:lastRenderedPageBreak/>
              <w:t>Rapid Onboarding Checklist for</w:t>
            </w:r>
            <w:r w:rsidR="007708E2">
              <w:rPr>
                <w:rFonts w:ascii="Arial" w:hAnsi="Arial" w:cs="Arial"/>
                <w:b/>
                <w:bCs/>
              </w:rPr>
              <w:t xml:space="preserve"> an</w:t>
            </w:r>
            <w:r w:rsidRPr="00C52342">
              <w:rPr>
                <w:rFonts w:ascii="Arial" w:hAnsi="Arial" w:cs="Arial"/>
                <w:b/>
                <w:bCs/>
              </w:rPr>
              <w:t xml:space="preserve"> External RN</w:t>
            </w:r>
            <w:r w:rsidR="00192FBC">
              <w:rPr>
                <w:rFonts w:ascii="Arial" w:hAnsi="Arial" w:cs="Arial"/>
                <w:b/>
                <w:bCs/>
              </w:rPr>
              <w:t xml:space="preserve"> (an RN sourced from outside of your ministry)</w:t>
            </w:r>
            <w:r w:rsidRPr="00C52342">
              <w:rPr>
                <w:rFonts w:ascii="Arial" w:hAnsi="Arial" w:cs="Arial"/>
                <w:b/>
                <w:bCs/>
              </w:rPr>
              <w:t>:</w:t>
            </w:r>
            <w:r w:rsidRPr="00C52342">
              <w:rPr>
                <w:rFonts w:ascii="Arial" w:hAnsi="Arial" w:cs="Arial"/>
              </w:rPr>
              <w:t xml:space="preserve"> A checklist provided to the redeployed nurse </w:t>
            </w:r>
            <w:r w:rsidR="007708E2">
              <w:rPr>
                <w:rFonts w:ascii="Arial" w:hAnsi="Arial" w:cs="Arial"/>
              </w:rPr>
              <w:t xml:space="preserve">who </w:t>
            </w:r>
            <w:r w:rsidRPr="00C52342">
              <w:rPr>
                <w:rFonts w:ascii="Arial" w:hAnsi="Arial" w:cs="Arial"/>
              </w:rPr>
              <w:t>has been sourced from another</w:t>
            </w:r>
            <w:r w:rsidR="007708E2">
              <w:rPr>
                <w:rFonts w:ascii="Arial" w:hAnsi="Arial" w:cs="Arial"/>
              </w:rPr>
              <w:t xml:space="preserve"> ministry</w:t>
            </w:r>
            <w:r w:rsidRPr="00C52342">
              <w:rPr>
                <w:rFonts w:ascii="Arial" w:hAnsi="Arial" w:cs="Arial"/>
              </w:rPr>
              <w:t xml:space="preserve">, FirstChoice, or </w:t>
            </w:r>
            <w:r w:rsidR="007708E2">
              <w:rPr>
                <w:rFonts w:ascii="Arial" w:hAnsi="Arial" w:cs="Arial"/>
              </w:rPr>
              <w:t xml:space="preserve">is a </w:t>
            </w:r>
            <w:r w:rsidRPr="00C52342">
              <w:rPr>
                <w:rFonts w:ascii="Arial" w:hAnsi="Arial" w:cs="Arial"/>
              </w:rPr>
              <w:t>local nurse hired for the surge response. Th</w:t>
            </w:r>
            <w:r w:rsidR="007708E2">
              <w:rPr>
                <w:rFonts w:ascii="Arial" w:hAnsi="Arial" w:cs="Arial"/>
              </w:rPr>
              <w:t>e checklist</w:t>
            </w:r>
            <w:r w:rsidRPr="00C52342">
              <w:rPr>
                <w:rFonts w:ascii="Arial" w:hAnsi="Arial" w:cs="Arial"/>
              </w:rPr>
              <w:t xml:space="preserve"> is reviewed with and signed off by a preceptor/resource person and returned to the unit educator or manager when complete.</w:t>
            </w:r>
          </w:p>
          <w:p w14:paraId="2998CBB7" w14:textId="37D2BF4B" w:rsidR="00C52342" w:rsidRPr="006F38AA" w:rsidRDefault="00C52342" w:rsidP="006F38AA">
            <w:pPr>
              <w:pStyle w:val="Default"/>
              <w:numPr>
                <w:ilvl w:val="0"/>
                <w:numId w:val="16"/>
              </w:numPr>
              <w:spacing w:after="120"/>
              <w:rPr>
                <w:rFonts w:ascii="Arial" w:hAnsi="Arial" w:cs="Arial"/>
              </w:rPr>
            </w:pPr>
            <w:r w:rsidRPr="00C52342">
              <w:rPr>
                <w:rFonts w:ascii="Arial" w:hAnsi="Arial" w:cs="Arial"/>
                <w:b/>
                <w:bCs/>
              </w:rPr>
              <w:t xml:space="preserve">Rapid Onboarding Checklist for </w:t>
            </w:r>
            <w:r w:rsidR="007708E2">
              <w:rPr>
                <w:rFonts w:ascii="Arial" w:hAnsi="Arial" w:cs="Arial"/>
                <w:b/>
                <w:bCs/>
              </w:rPr>
              <w:t>an</w:t>
            </w:r>
            <w:r w:rsidRPr="00C52342">
              <w:rPr>
                <w:rFonts w:ascii="Arial" w:hAnsi="Arial" w:cs="Arial"/>
                <w:b/>
                <w:bCs/>
              </w:rPr>
              <w:t xml:space="preserve"> Internal RN</w:t>
            </w:r>
            <w:r w:rsidR="00192FBC">
              <w:rPr>
                <w:rFonts w:ascii="Arial" w:hAnsi="Arial" w:cs="Arial"/>
                <w:b/>
                <w:bCs/>
              </w:rPr>
              <w:t xml:space="preserve"> (an RN sourced/redeployed within your ministry)</w:t>
            </w:r>
            <w:r w:rsidRPr="00C52342">
              <w:rPr>
                <w:rFonts w:ascii="Arial" w:hAnsi="Arial" w:cs="Arial"/>
                <w:b/>
                <w:bCs/>
              </w:rPr>
              <w:t>:</w:t>
            </w:r>
            <w:r w:rsidRPr="00C52342">
              <w:rPr>
                <w:rFonts w:ascii="Arial" w:hAnsi="Arial" w:cs="Arial"/>
              </w:rPr>
              <w:t xml:space="preserve"> A checklist provided to the redeployed nurse </w:t>
            </w:r>
            <w:r w:rsidR="007708E2">
              <w:rPr>
                <w:rFonts w:ascii="Arial" w:hAnsi="Arial" w:cs="Arial"/>
              </w:rPr>
              <w:t>who</w:t>
            </w:r>
            <w:r w:rsidRPr="00C52342">
              <w:rPr>
                <w:rFonts w:ascii="Arial" w:hAnsi="Arial" w:cs="Arial"/>
              </w:rPr>
              <w:t xml:space="preserve"> has been sourced from a local </w:t>
            </w:r>
            <w:r w:rsidR="007708E2" w:rsidRPr="00C52342">
              <w:rPr>
                <w:rFonts w:ascii="Arial" w:hAnsi="Arial" w:cs="Arial"/>
              </w:rPr>
              <w:t>ministry or</w:t>
            </w:r>
            <w:r w:rsidR="007708E2">
              <w:rPr>
                <w:rFonts w:ascii="Arial" w:hAnsi="Arial" w:cs="Arial"/>
              </w:rPr>
              <w:t xml:space="preserve"> redeployed</w:t>
            </w:r>
            <w:r w:rsidRPr="00C52342">
              <w:rPr>
                <w:rFonts w:ascii="Arial" w:hAnsi="Arial" w:cs="Arial"/>
              </w:rPr>
              <w:t xml:space="preserve"> to a different </w:t>
            </w:r>
            <w:r w:rsidR="007708E2">
              <w:rPr>
                <w:rFonts w:ascii="Arial" w:hAnsi="Arial" w:cs="Arial"/>
              </w:rPr>
              <w:t>department</w:t>
            </w:r>
            <w:r w:rsidRPr="00C52342">
              <w:rPr>
                <w:rFonts w:ascii="Arial" w:hAnsi="Arial" w:cs="Arial"/>
              </w:rPr>
              <w:t xml:space="preserve"> within the same </w:t>
            </w:r>
            <w:r w:rsidR="007708E2">
              <w:rPr>
                <w:rFonts w:ascii="Arial" w:hAnsi="Arial" w:cs="Arial"/>
              </w:rPr>
              <w:t>ministry</w:t>
            </w:r>
            <w:r w:rsidRPr="00C52342">
              <w:rPr>
                <w:rFonts w:ascii="Arial" w:hAnsi="Arial" w:cs="Arial"/>
              </w:rPr>
              <w:t>. Th</w:t>
            </w:r>
            <w:r w:rsidR="007708E2">
              <w:rPr>
                <w:rFonts w:ascii="Arial" w:hAnsi="Arial" w:cs="Arial"/>
              </w:rPr>
              <w:t>e checklist is</w:t>
            </w:r>
            <w:r w:rsidRPr="00C52342">
              <w:rPr>
                <w:rFonts w:ascii="Arial" w:hAnsi="Arial" w:cs="Arial"/>
              </w:rPr>
              <w:t xml:space="preserve"> reviewed with and signed off by a preceptor/resource person and returned to the unit educator or manager when complete.</w:t>
            </w:r>
          </w:p>
          <w:p w14:paraId="5C516ADA" w14:textId="4F2EA011" w:rsidR="00C52342" w:rsidRPr="00192FBC" w:rsidRDefault="00C52342" w:rsidP="00C52342">
            <w:pPr>
              <w:pStyle w:val="Default"/>
              <w:numPr>
                <w:ilvl w:val="0"/>
                <w:numId w:val="16"/>
              </w:numPr>
              <w:spacing w:after="120"/>
              <w:rPr>
                <w:rFonts w:ascii="Arial" w:hAnsi="Arial" w:cs="Arial"/>
              </w:rPr>
            </w:pPr>
            <w:r w:rsidRPr="00C52342">
              <w:rPr>
                <w:rFonts w:ascii="Arial" w:hAnsi="Arial" w:cs="Arial"/>
                <w:b/>
                <w:bCs/>
              </w:rPr>
              <w:t>Rapid Onboarding Checklist for Unlicensed Assistive Personnel</w:t>
            </w:r>
            <w:r w:rsidR="007708E2">
              <w:rPr>
                <w:rFonts w:ascii="Arial" w:hAnsi="Arial" w:cs="Arial"/>
                <w:b/>
                <w:bCs/>
              </w:rPr>
              <w:t xml:space="preserve"> (UAP)</w:t>
            </w:r>
            <w:r w:rsidRPr="00C52342">
              <w:rPr>
                <w:rFonts w:ascii="Arial" w:hAnsi="Arial" w:cs="Arial"/>
                <w:b/>
                <w:bCs/>
              </w:rPr>
              <w:t>:</w:t>
            </w:r>
            <w:r w:rsidRPr="00C52342">
              <w:rPr>
                <w:rFonts w:ascii="Arial" w:hAnsi="Arial" w:cs="Arial"/>
              </w:rPr>
              <w:t xml:space="preserve"> A checklist provided to the redeployed Unlicensed Assistive Personnel (UAP) or someone fulfilling that role. This may be a Patient Care Tech </w:t>
            </w:r>
            <w:r w:rsidR="00192FBC">
              <w:rPr>
                <w:rFonts w:ascii="Arial" w:hAnsi="Arial" w:cs="Arial"/>
              </w:rPr>
              <w:t xml:space="preserve">(PCT) </w:t>
            </w:r>
            <w:r w:rsidRPr="00C52342">
              <w:rPr>
                <w:rFonts w:ascii="Arial" w:hAnsi="Arial" w:cs="Arial"/>
              </w:rPr>
              <w:t>or staff from other roles with previous care experience. This is reviewed with and signed off by a preceptor/resource person and returned to the unit educator or manager when complete.</w:t>
            </w:r>
          </w:p>
          <w:p w14:paraId="76281907" w14:textId="782BFA83" w:rsidR="005071B9" w:rsidRPr="00192FBC" w:rsidRDefault="00C52342" w:rsidP="00192FBC">
            <w:pPr>
              <w:pStyle w:val="Default"/>
              <w:rPr>
                <w:rFonts w:ascii="Arial" w:hAnsi="Arial" w:cs="Arial"/>
              </w:rPr>
            </w:pPr>
            <w:r w:rsidRPr="00C52342">
              <w:rPr>
                <w:rFonts w:ascii="Arial" w:hAnsi="Arial" w:cs="Arial"/>
              </w:rPr>
              <w:t xml:space="preserve">These checklists </w:t>
            </w:r>
            <w:r w:rsidR="00192FBC">
              <w:rPr>
                <w:rFonts w:ascii="Arial" w:hAnsi="Arial" w:cs="Arial"/>
              </w:rPr>
              <w:t xml:space="preserve">are designed to </w:t>
            </w:r>
            <w:r w:rsidRPr="00C52342">
              <w:rPr>
                <w:rFonts w:ascii="Arial" w:hAnsi="Arial" w:cs="Arial"/>
              </w:rPr>
              <w:t xml:space="preserve">cover items common to many RHMs </w:t>
            </w:r>
            <w:r w:rsidR="00192FBC">
              <w:rPr>
                <w:rFonts w:ascii="Arial" w:hAnsi="Arial" w:cs="Arial"/>
              </w:rPr>
              <w:t>and are</w:t>
            </w:r>
            <w:r w:rsidRPr="00C52342">
              <w:rPr>
                <w:rFonts w:ascii="Arial" w:hAnsi="Arial" w:cs="Arial"/>
              </w:rPr>
              <w:t xml:space="preserve"> not all-inclusive</w:t>
            </w:r>
            <w:r w:rsidR="00192FBC">
              <w:rPr>
                <w:rFonts w:ascii="Arial" w:hAnsi="Arial" w:cs="Arial"/>
              </w:rPr>
              <w:t>. The checklists</w:t>
            </w:r>
            <w:r w:rsidR="008D0029">
              <w:rPr>
                <w:rFonts w:ascii="Arial" w:hAnsi="Arial" w:cs="Arial"/>
              </w:rPr>
              <w:t xml:space="preserve"> </w:t>
            </w:r>
            <w:r w:rsidRPr="00C52342">
              <w:rPr>
                <w:rFonts w:ascii="Arial" w:hAnsi="Arial" w:cs="Arial"/>
              </w:rPr>
              <w:t xml:space="preserve">may </w:t>
            </w:r>
            <w:r w:rsidR="00192FBC">
              <w:rPr>
                <w:rFonts w:ascii="Arial" w:hAnsi="Arial" w:cs="Arial"/>
              </w:rPr>
              <w:t xml:space="preserve">also </w:t>
            </w:r>
            <w:r w:rsidRPr="00C52342">
              <w:rPr>
                <w:rFonts w:ascii="Arial" w:hAnsi="Arial" w:cs="Arial"/>
              </w:rPr>
              <w:t xml:space="preserve">include topics not relevant to your </w:t>
            </w:r>
            <w:r w:rsidR="008D0029">
              <w:rPr>
                <w:rFonts w:ascii="Arial" w:hAnsi="Arial" w:cs="Arial"/>
              </w:rPr>
              <w:t>ministry.</w:t>
            </w:r>
            <w:r w:rsidRPr="00C52342">
              <w:rPr>
                <w:rFonts w:ascii="Arial" w:hAnsi="Arial" w:cs="Arial"/>
              </w:rPr>
              <w:t xml:space="preserve"> </w:t>
            </w:r>
            <w:r w:rsidR="008D0029">
              <w:rPr>
                <w:rFonts w:ascii="Arial" w:hAnsi="Arial" w:cs="Arial"/>
              </w:rPr>
              <w:t>The checklists are customizable to meet your unique ministry needs.</w:t>
            </w:r>
          </w:p>
        </w:tc>
      </w:tr>
      <w:tr w:rsidR="00D45A6D" w:rsidRPr="00365D8B" w14:paraId="154D3283"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CE8AD4D" w14:textId="4C8F25CA" w:rsidR="009165D5" w:rsidRDefault="009165D5" w:rsidP="008D0029">
            <w:pPr>
              <w:rPr>
                <w:rFonts w:ascii="Arial" w:hAnsi="Arial" w:cs="Arial"/>
                <w:sz w:val="20"/>
                <w:szCs w:val="20"/>
              </w:rPr>
            </w:pPr>
          </w:p>
        </w:tc>
      </w:tr>
      <w:tr w:rsidR="008D0029" w:rsidRPr="00365D8B" w14:paraId="01A3CF9D"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171787C0" w14:textId="77777777" w:rsidR="008D0029" w:rsidRPr="00F84743" w:rsidRDefault="008D0029" w:rsidP="008D0029">
            <w:pPr>
              <w:pStyle w:val="ListParagraph"/>
              <w:ind w:left="0"/>
              <w:rPr>
                <w:rFonts w:ascii="Arial" w:hAnsi="Arial" w:cs="Arial"/>
                <w:b/>
                <w:bCs/>
                <w:sz w:val="24"/>
                <w:szCs w:val="24"/>
              </w:rPr>
            </w:pPr>
            <w:r>
              <w:rPr>
                <w:rFonts w:ascii="Arial" w:hAnsi="Arial" w:cs="Arial"/>
                <w:b/>
                <w:bCs/>
                <w:sz w:val="24"/>
                <w:szCs w:val="24"/>
              </w:rPr>
              <w:t>Introduction</w:t>
            </w:r>
          </w:p>
          <w:p w14:paraId="7CBF851F" w14:textId="77777777" w:rsidR="008D0029" w:rsidRDefault="008D0029" w:rsidP="008D0029">
            <w:pPr>
              <w:pStyle w:val="ListParagraph"/>
              <w:ind w:left="0"/>
              <w:rPr>
                <w:rFonts w:ascii="Arial" w:hAnsi="Arial" w:cs="Arial"/>
                <w:sz w:val="20"/>
                <w:szCs w:val="20"/>
              </w:rPr>
            </w:pPr>
          </w:p>
          <w:p w14:paraId="19DFB3C1" w14:textId="2EA0035A" w:rsidR="008D0029" w:rsidRDefault="008D0029" w:rsidP="008D0029">
            <w:pPr>
              <w:rPr>
                <w:rFonts w:ascii="Arial" w:hAnsi="Arial" w:cs="Arial"/>
                <w:sz w:val="20"/>
                <w:szCs w:val="20"/>
              </w:rPr>
            </w:pPr>
            <w:r w:rsidRPr="008D0029">
              <w:rPr>
                <w:rFonts w:ascii="Arial" w:hAnsi="Arial" w:cs="Arial"/>
                <w:sz w:val="20"/>
                <w:szCs w:val="20"/>
              </w:rPr>
              <w:t xml:space="preserve">The </w:t>
            </w:r>
            <w:r w:rsidR="005071B9">
              <w:rPr>
                <w:rFonts w:ascii="Arial" w:hAnsi="Arial" w:cs="Arial"/>
                <w:sz w:val="20"/>
                <w:szCs w:val="20"/>
              </w:rPr>
              <w:t>toolkit</w:t>
            </w:r>
            <w:r w:rsidRPr="008D0029">
              <w:rPr>
                <w:rFonts w:ascii="Arial" w:hAnsi="Arial" w:cs="Arial"/>
                <w:sz w:val="20"/>
                <w:szCs w:val="20"/>
              </w:rPr>
              <w:t xml:space="preserve"> was created to provide ministries with </w:t>
            </w:r>
            <w:r w:rsidR="005071B9">
              <w:rPr>
                <w:rFonts w:ascii="Arial" w:hAnsi="Arial" w:cs="Arial"/>
                <w:sz w:val="20"/>
                <w:szCs w:val="20"/>
              </w:rPr>
              <w:t xml:space="preserve">a welcome packet, </w:t>
            </w:r>
            <w:r w:rsidRPr="008D0029">
              <w:rPr>
                <w:rFonts w:ascii="Arial" w:hAnsi="Arial" w:cs="Arial"/>
                <w:sz w:val="20"/>
                <w:szCs w:val="20"/>
              </w:rPr>
              <w:t xml:space="preserve">checklists, and other helpful documents to bring </w:t>
            </w:r>
            <w:r w:rsidR="005071B9">
              <w:rPr>
                <w:rFonts w:ascii="Arial" w:hAnsi="Arial" w:cs="Arial"/>
                <w:sz w:val="20"/>
                <w:szCs w:val="20"/>
              </w:rPr>
              <w:t xml:space="preserve">redeployed RNs and </w:t>
            </w:r>
            <w:r w:rsidRPr="008D0029">
              <w:rPr>
                <w:rFonts w:ascii="Arial" w:hAnsi="Arial" w:cs="Arial"/>
                <w:sz w:val="20"/>
                <w:szCs w:val="20"/>
              </w:rPr>
              <w:t xml:space="preserve">staff onboard quickly. The documents provide a customizable framework to maintain consistency across the organization, but still allow individual ministries to insert specific items that will maximize usefulness at the local level, and minimize time spent creating unnecessary documents.  </w:t>
            </w:r>
          </w:p>
          <w:p w14:paraId="18BF6574" w14:textId="46C8A145" w:rsidR="008D0029" w:rsidRDefault="008D0029" w:rsidP="008D0029">
            <w:pPr>
              <w:rPr>
                <w:rFonts w:ascii="Arial" w:hAnsi="Arial" w:cs="Arial"/>
                <w:sz w:val="20"/>
                <w:szCs w:val="20"/>
              </w:rPr>
            </w:pPr>
          </w:p>
        </w:tc>
      </w:tr>
      <w:tr w:rsidR="008D0029" w:rsidRPr="00365D8B" w14:paraId="798B3083"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7CC8E2C5" w14:textId="35FFA4DE" w:rsidR="008D0029" w:rsidRDefault="008D0029" w:rsidP="008D0029">
            <w:pPr>
              <w:rPr>
                <w:rFonts w:ascii="Arial" w:hAnsi="Arial" w:cs="Arial"/>
                <w:b/>
                <w:bCs/>
                <w:sz w:val="24"/>
                <w:szCs w:val="24"/>
              </w:rPr>
            </w:pPr>
            <w:r w:rsidRPr="008D0029">
              <w:rPr>
                <w:rFonts w:ascii="Arial" w:hAnsi="Arial" w:cs="Arial"/>
                <w:b/>
                <w:bCs/>
                <w:sz w:val="24"/>
                <w:szCs w:val="24"/>
              </w:rPr>
              <w:t>Definition of Terms</w:t>
            </w:r>
          </w:p>
          <w:p w14:paraId="34EB3FE3" w14:textId="4BAD5BC7" w:rsidR="008D0029" w:rsidRPr="008D0029" w:rsidRDefault="008D0029" w:rsidP="008D0029">
            <w:pPr>
              <w:rPr>
                <w:rFonts w:ascii="Arial" w:hAnsi="Arial" w:cs="Arial"/>
                <w:sz w:val="20"/>
                <w:szCs w:val="20"/>
              </w:rPr>
            </w:pPr>
          </w:p>
          <w:p w14:paraId="2DCED2D5" w14:textId="4B08EEC4" w:rsidR="008D0029" w:rsidRDefault="008D0029" w:rsidP="008D0029">
            <w:pPr>
              <w:rPr>
                <w:rFonts w:ascii="Arial" w:hAnsi="Arial" w:cs="Arial"/>
                <w:sz w:val="20"/>
                <w:szCs w:val="20"/>
              </w:rPr>
            </w:pPr>
            <w:r w:rsidRPr="008D0029">
              <w:rPr>
                <w:rFonts w:ascii="Arial" w:hAnsi="Arial" w:cs="Arial"/>
                <w:b/>
                <w:bCs/>
                <w:sz w:val="20"/>
                <w:szCs w:val="20"/>
              </w:rPr>
              <w:t>Redeployed Internal RN</w:t>
            </w:r>
            <w:r w:rsidR="005071B9">
              <w:rPr>
                <w:rFonts w:ascii="Arial" w:hAnsi="Arial" w:cs="Arial"/>
                <w:b/>
                <w:bCs/>
                <w:sz w:val="20"/>
                <w:szCs w:val="20"/>
              </w:rPr>
              <w:t>/RN redeployed within the same ministry</w:t>
            </w:r>
            <w:r w:rsidRPr="008D0029">
              <w:rPr>
                <w:rFonts w:ascii="Arial" w:hAnsi="Arial" w:cs="Arial"/>
                <w:b/>
                <w:bCs/>
                <w:sz w:val="20"/>
                <w:szCs w:val="20"/>
              </w:rPr>
              <w:t>:</w:t>
            </w:r>
            <w:r w:rsidRPr="008D0029">
              <w:rPr>
                <w:rFonts w:ascii="Arial" w:hAnsi="Arial" w:cs="Arial"/>
                <w:sz w:val="20"/>
                <w:szCs w:val="20"/>
              </w:rPr>
              <w:t xml:space="preserve"> This refers to nursing staff </w:t>
            </w:r>
            <w:r>
              <w:rPr>
                <w:rFonts w:ascii="Arial" w:hAnsi="Arial" w:cs="Arial"/>
                <w:sz w:val="20"/>
                <w:szCs w:val="20"/>
              </w:rPr>
              <w:t>who have been</w:t>
            </w:r>
            <w:r w:rsidRPr="008D0029">
              <w:rPr>
                <w:rFonts w:ascii="Arial" w:hAnsi="Arial" w:cs="Arial"/>
                <w:sz w:val="20"/>
                <w:szCs w:val="20"/>
              </w:rPr>
              <w:t xml:space="preserve"> redeployed to different facilities within a local area R</w:t>
            </w:r>
            <w:r w:rsidR="005071B9">
              <w:rPr>
                <w:rFonts w:ascii="Arial" w:hAnsi="Arial" w:cs="Arial"/>
                <w:sz w:val="20"/>
                <w:szCs w:val="20"/>
              </w:rPr>
              <w:t>egional Health Ministry (R</w:t>
            </w:r>
            <w:r w:rsidRPr="008D0029">
              <w:rPr>
                <w:rFonts w:ascii="Arial" w:hAnsi="Arial" w:cs="Arial"/>
                <w:sz w:val="20"/>
                <w:szCs w:val="20"/>
              </w:rPr>
              <w:t>H</w:t>
            </w:r>
            <w:r w:rsidR="005071B9">
              <w:rPr>
                <w:rFonts w:ascii="Arial" w:hAnsi="Arial" w:cs="Arial"/>
                <w:sz w:val="20"/>
                <w:szCs w:val="20"/>
              </w:rPr>
              <w:t>M).</w:t>
            </w:r>
            <w:r>
              <w:rPr>
                <w:rFonts w:ascii="Arial" w:hAnsi="Arial" w:cs="Arial"/>
                <w:sz w:val="20"/>
                <w:szCs w:val="20"/>
              </w:rPr>
              <w:t xml:space="preserve"> E.g.,</w:t>
            </w:r>
            <w:r w:rsidRPr="008D0029">
              <w:rPr>
                <w:rFonts w:ascii="Arial" w:hAnsi="Arial" w:cs="Arial"/>
                <w:sz w:val="20"/>
                <w:szCs w:val="20"/>
              </w:rPr>
              <w:t xml:space="preserve"> T</w:t>
            </w:r>
            <w:r>
              <w:rPr>
                <w:rFonts w:ascii="Arial" w:hAnsi="Arial" w:cs="Arial"/>
                <w:sz w:val="20"/>
                <w:szCs w:val="20"/>
              </w:rPr>
              <w:t xml:space="preserve">rinity </w:t>
            </w:r>
            <w:r w:rsidRPr="008D0029">
              <w:rPr>
                <w:rFonts w:ascii="Arial" w:hAnsi="Arial" w:cs="Arial"/>
                <w:sz w:val="20"/>
                <w:szCs w:val="20"/>
              </w:rPr>
              <w:t>H</w:t>
            </w:r>
            <w:r>
              <w:rPr>
                <w:rFonts w:ascii="Arial" w:hAnsi="Arial" w:cs="Arial"/>
                <w:sz w:val="20"/>
                <w:szCs w:val="20"/>
              </w:rPr>
              <w:t>ealth</w:t>
            </w:r>
            <w:r w:rsidRPr="008D0029">
              <w:rPr>
                <w:rFonts w:ascii="Arial" w:hAnsi="Arial" w:cs="Arial"/>
                <w:sz w:val="20"/>
                <w:szCs w:val="20"/>
              </w:rPr>
              <w:t xml:space="preserve"> of New England St. Francis staff deployed to T</w:t>
            </w:r>
            <w:r>
              <w:rPr>
                <w:rFonts w:ascii="Arial" w:hAnsi="Arial" w:cs="Arial"/>
                <w:sz w:val="20"/>
                <w:szCs w:val="20"/>
              </w:rPr>
              <w:t xml:space="preserve">rinity </w:t>
            </w:r>
            <w:r w:rsidRPr="008D0029">
              <w:rPr>
                <w:rFonts w:ascii="Arial" w:hAnsi="Arial" w:cs="Arial"/>
                <w:sz w:val="20"/>
                <w:szCs w:val="20"/>
              </w:rPr>
              <w:t>H</w:t>
            </w:r>
            <w:r>
              <w:rPr>
                <w:rFonts w:ascii="Arial" w:hAnsi="Arial" w:cs="Arial"/>
                <w:sz w:val="20"/>
                <w:szCs w:val="20"/>
              </w:rPr>
              <w:t>ealth</w:t>
            </w:r>
            <w:r w:rsidRPr="008D0029">
              <w:rPr>
                <w:rFonts w:ascii="Arial" w:hAnsi="Arial" w:cs="Arial"/>
                <w:sz w:val="20"/>
                <w:szCs w:val="20"/>
              </w:rPr>
              <w:t xml:space="preserve"> of New England Johnson Memorial</w:t>
            </w:r>
            <w:r>
              <w:rPr>
                <w:rFonts w:ascii="Arial" w:hAnsi="Arial" w:cs="Arial"/>
                <w:sz w:val="20"/>
                <w:szCs w:val="20"/>
              </w:rPr>
              <w:t>;</w:t>
            </w:r>
            <w:r w:rsidRPr="008D0029">
              <w:rPr>
                <w:rFonts w:ascii="Arial" w:hAnsi="Arial" w:cs="Arial"/>
                <w:sz w:val="20"/>
                <w:szCs w:val="20"/>
              </w:rPr>
              <w:t xml:space="preserve"> or</w:t>
            </w:r>
            <w:r>
              <w:rPr>
                <w:rFonts w:ascii="Arial" w:hAnsi="Arial" w:cs="Arial"/>
                <w:sz w:val="20"/>
                <w:szCs w:val="20"/>
              </w:rPr>
              <w:t>,</w:t>
            </w:r>
            <w:r w:rsidRPr="008D0029">
              <w:rPr>
                <w:rFonts w:ascii="Arial" w:hAnsi="Arial" w:cs="Arial"/>
                <w:sz w:val="20"/>
                <w:szCs w:val="20"/>
              </w:rPr>
              <w:t xml:space="preserve"> different units within the same facility. (Select </w:t>
            </w:r>
            <w:r w:rsidR="00AE25AC">
              <w:rPr>
                <w:rFonts w:ascii="Arial" w:hAnsi="Arial" w:cs="Arial"/>
                <w:sz w:val="20"/>
                <w:szCs w:val="20"/>
              </w:rPr>
              <w:t xml:space="preserve">RN </w:t>
            </w:r>
            <w:r w:rsidRPr="008D0029">
              <w:rPr>
                <w:rFonts w:ascii="Arial" w:hAnsi="Arial" w:cs="Arial"/>
                <w:sz w:val="20"/>
                <w:szCs w:val="20"/>
              </w:rPr>
              <w:t>Tier 1, 2, 3 as appropriate</w:t>
            </w:r>
            <w:r w:rsidR="00AE25AC">
              <w:rPr>
                <w:rFonts w:ascii="Arial" w:hAnsi="Arial" w:cs="Arial"/>
                <w:sz w:val="20"/>
                <w:szCs w:val="20"/>
              </w:rPr>
              <w:t xml:space="preserve"> – </w:t>
            </w:r>
            <w:r w:rsidR="00AE25AC" w:rsidRPr="00AE25AC">
              <w:rPr>
                <w:rFonts w:ascii="Arial" w:hAnsi="Arial" w:cs="Arial"/>
                <w:i/>
                <w:iCs/>
                <w:sz w:val="20"/>
                <w:szCs w:val="20"/>
              </w:rPr>
              <w:t>see definition on next page</w:t>
            </w:r>
            <w:r w:rsidRPr="008D0029">
              <w:rPr>
                <w:rFonts w:ascii="Arial" w:hAnsi="Arial" w:cs="Arial"/>
                <w:sz w:val="20"/>
                <w:szCs w:val="20"/>
              </w:rPr>
              <w:t xml:space="preserve">)  </w:t>
            </w:r>
          </w:p>
          <w:p w14:paraId="29D20FF3" w14:textId="77777777" w:rsidR="008D0029" w:rsidRPr="008D0029" w:rsidRDefault="008D0029" w:rsidP="008D0029">
            <w:pPr>
              <w:rPr>
                <w:rFonts w:ascii="Arial" w:hAnsi="Arial" w:cs="Arial"/>
                <w:sz w:val="20"/>
                <w:szCs w:val="20"/>
              </w:rPr>
            </w:pPr>
          </w:p>
          <w:p w14:paraId="727B01F4" w14:textId="6A57EB08" w:rsidR="008D0029" w:rsidRDefault="008D0029" w:rsidP="008D0029">
            <w:pPr>
              <w:rPr>
                <w:rFonts w:ascii="Arial" w:hAnsi="Arial" w:cs="Arial"/>
                <w:sz w:val="20"/>
                <w:szCs w:val="20"/>
              </w:rPr>
            </w:pPr>
            <w:r w:rsidRPr="008D0029">
              <w:rPr>
                <w:rFonts w:ascii="Arial" w:hAnsi="Arial" w:cs="Arial"/>
                <w:b/>
                <w:bCs/>
                <w:sz w:val="20"/>
                <w:szCs w:val="20"/>
              </w:rPr>
              <w:t>Redeployed External RN</w:t>
            </w:r>
            <w:r w:rsidR="005071B9">
              <w:rPr>
                <w:rFonts w:ascii="Arial" w:hAnsi="Arial" w:cs="Arial"/>
                <w:b/>
                <w:bCs/>
                <w:sz w:val="20"/>
                <w:szCs w:val="20"/>
              </w:rPr>
              <w:t>/RN redeployed outside of his/her ministry</w:t>
            </w:r>
            <w:r w:rsidRPr="008D0029">
              <w:rPr>
                <w:rFonts w:ascii="Arial" w:hAnsi="Arial" w:cs="Arial"/>
                <w:b/>
                <w:bCs/>
                <w:sz w:val="20"/>
                <w:szCs w:val="20"/>
              </w:rPr>
              <w:t>:</w:t>
            </w:r>
            <w:r w:rsidRPr="008D0029">
              <w:rPr>
                <w:rFonts w:ascii="Arial" w:hAnsi="Arial" w:cs="Arial"/>
                <w:sz w:val="20"/>
                <w:szCs w:val="20"/>
              </w:rPr>
              <w:t xml:space="preserve"> This </w:t>
            </w:r>
            <w:r w:rsidR="005071B9">
              <w:rPr>
                <w:rFonts w:ascii="Arial" w:hAnsi="Arial" w:cs="Arial"/>
                <w:sz w:val="20"/>
                <w:szCs w:val="20"/>
              </w:rPr>
              <w:t>r</w:t>
            </w:r>
            <w:r w:rsidRPr="008D0029">
              <w:rPr>
                <w:rFonts w:ascii="Arial" w:hAnsi="Arial" w:cs="Arial"/>
                <w:sz w:val="20"/>
                <w:szCs w:val="20"/>
              </w:rPr>
              <w:t xml:space="preserve">efers to nursing staff </w:t>
            </w:r>
            <w:r>
              <w:rPr>
                <w:rFonts w:ascii="Arial" w:hAnsi="Arial" w:cs="Arial"/>
                <w:sz w:val="20"/>
                <w:szCs w:val="20"/>
              </w:rPr>
              <w:t>who</w:t>
            </w:r>
            <w:r w:rsidRPr="008D0029">
              <w:rPr>
                <w:rFonts w:ascii="Arial" w:hAnsi="Arial" w:cs="Arial"/>
                <w:sz w:val="20"/>
                <w:szCs w:val="20"/>
              </w:rPr>
              <w:t xml:space="preserve"> are deployed from one RHM to another</w:t>
            </w:r>
            <w:r w:rsidR="005071B9">
              <w:rPr>
                <w:rFonts w:ascii="Arial" w:hAnsi="Arial" w:cs="Arial"/>
                <w:sz w:val="20"/>
                <w:szCs w:val="20"/>
              </w:rPr>
              <w:t>.</w:t>
            </w:r>
            <w:r w:rsidRPr="008D0029">
              <w:rPr>
                <w:rFonts w:ascii="Arial" w:hAnsi="Arial" w:cs="Arial"/>
                <w:sz w:val="20"/>
                <w:szCs w:val="20"/>
              </w:rPr>
              <w:t xml:space="preserve"> </w:t>
            </w:r>
            <w:r w:rsidR="005071B9">
              <w:rPr>
                <w:rFonts w:ascii="Arial" w:hAnsi="Arial" w:cs="Arial"/>
                <w:sz w:val="20"/>
                <w:szCs w:val="20"/>
              </w:rPr>
              <w:t>E</w:t>
            </w:r>
            <w:r>
              <w:rPr>
                <w:rFonts w:ascii="Arial" w:hAnsi="Arial" w:cs="Arial"/>
                <w:sz w:val="20"/>
                <w:szCs w:val="20"/>
              </w:rPr>
              <w:t>.g.,</w:t>
            </w:r>
            <w:r w:rsidRPr="008D0029">
              <w:rPr>
                <w:rFonts w:ascii="Arial" w:hAnsi="Arial" w:cs="Arial"/>
                <w:sz w:val="20"/>
                <w:szCs w:val="20"/>
              </w:rPr>
              <w:t xml:space="preserve"> SJMH Ann Arbor staff deployed to Holy Cross, Ft. Lauderdale, or local RN hired for surge staffing. This would typically include FirstChoice staff. (Select Tier 2, 3 as appropriate</w:t>
            </w:r>
            <w:r w:rsidR="00AE25AC">
              <w:rPr>
                <w:rFonts w:ascii="Arial" w:hAnsi="Arial" w:cs="Arial"/>
                <w:sz w:val="20"/>
                <w:szCs w:val="20"/>
              </w:rPr>
              <w:t xml:space="preserve"> –</w:t>
            </w:r>
            <w:r w:rsidR="00AE25AC" w:rsidRPr="00AE25AC">
              <w:rPr>
                <w:rFonts w:ascii="Arial" w:hAnsi="Arial" w:cs="Arial"/>
                <w:i/>
                <w:iCs/>
                <w:sz w:val="20"/>
                <w:szCs w:val="20"/>
              </w:rPr>
              <w:t xml:space="preserve"> see definition on next page</w:t>
            </w:r>
            <w:r w:rsidRPr="008D0029">
              <w:rPr>
                <w:rFonts w:ascii="Arial" w:hAnsi="Arial" w:cs="Arial"/>
                <w:sz w:val="20"/>
                <w:szCs w:val="20"/>
              </w:rPr>
              <w:t>)</w:t>
            </w:r>
          </w:p>
          <w:p w14:paraId="6868E78F" w14:textId="77777777" w:rsidR="008D0029" w:rsidRPr="008D0029" w:rsidRDefault="008D0029" w:rsidP="008D0029">
            <w:pPr>
              <w:rPr>
                <w:rFonts w:ascii="Arial" w:hAnsi="Arial" w:cs="Arial"/>
                <w:sz w:val="20"/>
                <w:szCs w:val="20"/>
              </w:rPr>
            </w:pPr>
          </w:p>
          <w:p w14:paraId="56DCD557" w14:textId="2CF06212" w:rsidR="008D0029" w:rsidRDefault="008D0029" w:rsidP="008D0029">
            <w:pPr>
              <w:rPr>
                <w:rFonts w:ascii="Arial" w:hAnsi="Arial" w:cs="Arial"/>
                <w:sz w:val="20"/>
                <w:szCs w:val="20"/>
              </w:rPr>
            </w:pPr>
            <w:r w:rsidRPr="008D0029">
              <w:rPr>
                <w:rFonts w:ascii="Arial" w:hAnsi="Arial" w:cs="Arial"/>
                <w:b/>
                <w:bCs/>
                <w:sz w:val="20"/>
                <w:szCs w:val="20"/>
              </w:rPr>
              <w:t>Repurposed Clinical/Non-clinical Staff:</w:t>
            </w:r>
            <w:r w:rsidRPr="008D0029">
              <w:rPr>
                <w:rFonts w:ascii="Arial" w:hAnsi="Arial" w:cs="Arial"/>
                <w:sz w:val="20"/>
                <w:szCs w:val="20"/>
              </w:rPr>
              <w:t xml:space="preserve"> Colleagues redeployed from areas where work has slowed, or may not be immediately needed, to other areas within a facility that may need quick just-in-time (JIT) training</w:t>
            </w:r>
            <w:r w:rsidR="00DF54DB">
              <w:rPr>
                <w:rFonts w:ascii="Arial" w:hAnsi="Arial" w:cs="Arial"/>
                <w:sz w:val="20"/>
                <w:szCs w:val="20"/>
              </w:rPr>
              <w:t xml:space="preserve"> </w:t>
            </w:r>
            <w:r w:rsidR="00DF54DB">
              <w:rPr>
                <w:rFonts w:ascii="Arial" w:hAnsi="Arial" w:cs="Arial"/>
                <w:sz w:val="20"/>
                <w:szCs w:val="20"/>
              </w:rPr>
              <w:fldChar w:fldCharType="begin">
                <w:ffData>
                  <w:name w:val="Text10"/>
                  <w:enabled/>
                  <w:calcOnExit w:val="0"/>
                  <w:textInput>
                    <w:default w:val=" [insert link to Effective Use of All Available Colleagues]"/>
                  </w:textInput>
                </w:ffData>
              </w:fldChar>
            </w:r>
            <w:bookmarkStart w:id="5" w:name="Text10"/>
            <w:r w:rsidR="00DF54DB">
              <w:rPr>
                <w:rFonts w:ascii="Arial" w:hAnsi="Arial" w:cs="Arial"/>
                <w:sz w:val="20"/>
                <w:szCs w:val="20"/>
              </w:rPr>
              <w:instrText xml:space="preserve"> FORMTEXT </w:instrText>
            </w:r>
            <w:r w:rsidR="00DF54DB">
              <w:rPr>
                <w:rFonts w:ascii="Arial" w:hAnsi="Arial" w:cs="Arial"/>
                <w:sz w:val="20"/>
                <w:szCs w:val="20"/>
              </w:rPr>
            </w:r>
            <w:r w:rsidR="00DF54DB">
              <w:rPr>
                <w:rFonts w:ascii="Arial" w:hAnsi="Arial" w:cs="Arial"/>
                <w:sz w:val="20"/>
                <w:szCs w:val="20"/>
              </w:rPr>
              <w:fldChar w:fldCharType="separate"/>
            </w:r>
            <w:r w:rsidR="00DF54DB">
              <w:rPr>
                <w:rFonts w:ascii="Arial" w:hAnsi="Arial" w:cs="Arial"/>
                <w:noProof/>
                <w:sz w:val="20"/>
                <w:szCs w:val="20"/>
              </w:rPr>
              <w:t xml:space="preserve"> [insert link to Effective Use of All Available Colleagues]</w:t>
            </w:r>
            <w:r w:rsidR="00DF54DB">
              <w:rPr>
                <w:rFonts w:ascii="Arial" w:hAnsi="Arial" w:cs="Arial"/>
                <w:sz w:val="20"/>
                <w:szCs w:val="20"/>
              </w:rPr>
              <w:fldChar w:fldCharType="end"/>
            </w:r>
            <w:bookmarkEnd w:id="5"/>
            <w:r w:rsidR="00DF54DB">
              <w:rPr>
                <w:rFonts w:ascii="Arial" w:hAnsi="Arial" w:cs="Arial"/>
                <w:sz w:val="20"/>
                <w:szCs w:val="20"/>
              </w:rPr>
              <w:t>.</w:t>
            </w:r>
          </w:p>
          <w:p w14:paraId="46156835" w14:textId="77777777" w:rsidR="008D0029" w:rsidRDefault="008D0029" w:rsidP="008D0029">
            <w:pPr>
              <w:rPr>
                <w:rFonts w:ascii="Arial" w:hAnsi="Arial" w:cs="Arial"/>
                <w:sz w:val="20"/>
                <w:szCs w:val="20"/>
              </w:rPr>
            </w:pPr>
          </w:p>
          <w:p w14:paraId="693E16BE" w14:textId="51EAF8A3" w:rsidR="008D0029" w:rsidRDefault="008D0029" w:rsidP="008D0029">
            <w:pPr>
              <w:rPr>
                <w:rFonts w:ascii="Arial" w:hAnsi="Arial" w:cs="Arial"/>
                <w:sz w:val="20"/>
                <w:szCs w:val="20"/>
              </w:rPr>
            </w:pPr>
            <w:r w:rsidRPr="00DF54DB">
              <w:rPr>
                <w:rFonts w:ascii="Arial" w:hAnsi="Arial" w:cs="Arial"/>
                <w:b/>
                <w:bCs/>
                <w:sz w:val="20"/>
                <w:szCs w:val="20"/>
              </w:rPr>
              <w:t>Re</w:t>
            </w:r>
            <w:r w:rsidR="00DF54DB">
              <w:rPr>
                <w:rFonts w:ascii="Arial" w:hAnsi="Arial" w:cs="Arial"/>
                <w:b/>
                <w:bCs/>
                <w:sz w:val="20"/>
                <w:szCs w:val="20"/>
              </w:rPr>
              <w:t>-</w:t>
            </w:r>
            <w:r w:rsidRPr="00DF54DB">
              <w:rPr>
                <w:rFonts w:ascii="Arial" w:hAnsi="Arial" w:cs="Arial"/>
                <w:b/>
                <w:bCs/>
                <w:sz w:val="20"/>
                <w:szCs w:val="20"/>
              </w:rPr>
              <w:t>introduced RN/Retirees/Instructors:</w:t>
            </w:r>
            <w:r w:rsidRPr="008D0029">
              <w:rPr>
                <w:rFonts w:ascii="Arial" w:hAnsi="Arial" w:cs="Arial"/>
                <w:sz w:val="20"/>
                <w:szCs w:val="20"/>
              </w:rPr>
              <w:t xml:space="preserve"> This category includes nurses re-entering the system, retired nursing staff</w:t>
            </w:r>
            <w:r w:rsidR="00DF54DB">
              <w:rPr>
                <w:rFonts w:ascii="Arial" w:hAnsi="Arial" w:cs="Arial"/>
                <w:sz w:val="20"/>
                <w:szCs w:val="20"/>
              </w:rPr>
              <w:t>,</w:t>
            </w:r>
            <w:r w:rsidRPr="008D0029">
              <w:rPr>
                <w:rFonts w:ascii="Arial" w:hAnsi="Arial" w:cs="Arial"/>
                <w:sz w:val="20"/>
                <w:szCs w:val="20"/>
              </w:rPr>
              <w:t xml:space="preserve"> and recent nursing instructors who would work within their most recent facility. Re-entering and retired staff may be asked to help in a capacity similar to Unlicensed Assistive Staff (PCT/PCA), depending on how recently they left the organization</w:t>
            </w:r>
            <w:r w:rsidR="00DF54DB">
              <w:rPr>
                <w:rFonts w:ascii="Arial" w:hAnsi="Arial" w:cs="Arial"/>
                <w:sz w:val="20"/>
                <w:szCs w:val="20"/>
              </w:rPr>
              <w:t>. And, they would</w:t>
            </w:r>
            <w:r w:rsidRPr="008D0029">
              <w:rPr>
                <w:rFonts w:ascii="Arial" w:hAnsi="Arial" w:cs="Arial"/>
                <w:sz w:val="20"/>
                <w:szCs w:val="20"/>
              </w:rPr>
              <w:t xml:space="preserve"> likely be considered </w:t>
            </w:r>
            <w:r w:rsidR="00DF54DB">
              <w:rPr>
                <w:rFonts w:ascii="Arial" w:hAnsi="Arial" w:cs="Arial"/>
                <w:sz w:val="20"/>
                <w:szCs w:val="20"/>
              </w:rPr>
              <w:t>“</w:t>
            </w:r>
            <w:r w:rsidRPr="008D0029">
              <w:rPr>
                <w:rFonts w:ascii="Arial" w:hAnsi="Arial" w:cs="Arial"/>
                <w:sz w:val="20"/>
                <w:szCs w:val="20"/>
              </w:rPr>
              <w:t>Tier 1.</w:t>
            </w:r>
            <w:r w:rsidR="00DF54DB">
              <w:rPr>
                <w:rFonts w:ascii="Arial" w:hAnsi="Arial" w:cs="Arial"/>
                <w:sz w:val="20"/>
                <w:szCs w:val="20"/>
              </w:rPr>
              <w:t>”</w:t>
            </w:r>
            <w:r w:rsidRPr="008D0029">
              <w:rPr>
                <w:rFonts w:ascii="Arial" w:hAnsi="Arial" w:cs="Arial"/>
                <w:sz w:val="20"/>
                <w:szCs w:val="20"/>
              </w:rPr>
              <w:t xml:space="preserve"> Nursing instructors may be used in a similar capacity</w:t>
            </w:r>
            <w:r w:rsidR="00DF54DB">
              <w:rPr>
                <w:rFonts w:ascii="Arial" w:hAnsi="Arial" w:cs="Arial"/>
                <w:sz w:val="20"/>
                <w:szCs w:val="20"/>
              </w:rPr>
              <w:t xml:space="preserve"> given</w:t>
            </w:r>
            <w:r w:rsidRPr="008D0029">
              <w:rPr>
                <w:rFonts w:ascii="Arial" w:hAnsi="Arial" w:cs="Arial"/>
                <w:sz w:val="20"/>
                <w:szCs w:val="20"/>
              </w:rPr>
              <w:t xml:space="preserve"> they have experience and familiarity within the facility. </w:t>
            </w:r>
          </w:p>
          <w:p w14:paraId="3E515803" w14:textId="51AA39EA" w:rsidR="00E628A1" w:rsidRDefault="00E628A1" w:rsidP="008D0029">
            <w:pPr>
              <w:rPr>
                <w:rFonts w:ascii="Arial" w:hAnsi="Arial" w:cs="Arial"/>
                <w:sz w:val="20"/>
                <w:szCs w:val="20"/>
              </w:rPr>
            </w:pPr>
          </w:p>
          <w:p w14:paraId="0A7CA326" w14:textId="77777777" w:rsidR="00E628A1" w:rsidRDefault="00E628A1" w:rsidP="008D0029">
            <w:pPr>
              <w:rPr>
                <w:rFonts w:ascii="Arial" w:hAnsi="Arial" w:cs="Arial"/>
                <w:sz w:val="20"/>
                <w:szCs w:val="20"/>
              </w:rPr>
            </w:pPr>
          </w:p>
          <w:p w14:paraId="68C6F1E4" w14:textId="77777777" w:rsidR="00DF54DB" w:rsidRPr="008D0029" w:rsidRDefault="00DF54DB" w:rsidP="008D0029">
            <w:pPr>
              <w:rPr>
                <w:rFonts w:ascii="Arial" w:hAnsi="Arial" w:cs="Arial"/>
                <w:sz w:val="20"/>
                <w:szCs w:val="20"/>
              </w:rPr>
            </w:pPr>
          </w:p>
          <w:p w14:paraId="725A0847" w14:textId="1C953DEB" w:rsidR="008D0029" w:rsidRDefault="008D0029" w:rsidP="008D0029">
            <w:pPr>
              <w:rPr>
                <w:rFonts w:ascii="Arial" w:hAnsi="Arial" w:cs="Arial"/>
                <w:sz w:val="20"/>
                <w:szCs w:val="20"/>
              </w:rPr>
            </w:pPr>
            <w:r w:rsidRPr="00DF54DB">
              <w:rPr>
                <w:rFonts w:ascii="Arial" w:hAnsi="Arial" w:cs="Arial"/>
                <w:b/>
                <w:bCs/>
                <w:sz w:val="20"/>
                <w:szCs w:val="20"/>
              </w:rPr>
              <w:lastRenderedPageBreak/>
              <w:t xml:space="preserve">Unlicensed Assistive </w:t>
            </w:r>
            <w:r w:rsidR="00AD5402">
              <w:rPr>
                <w:rFonts w:ascii="Arial" w:hAnsi="Arial" w:cs="Arial"/>
                <w:b/>
                <w:bCs/>
                <w:sz w:val="20"/>
                <w:szCs w:val="20"/>
              </w:rPr>
              <w:t>Personnel (UAP)</w:t>
            </w:r>
            <w:r w:rsidRPr="00DF54DB">
              <w:rPr>
                <w:rFonts w:ascii="Arial" w:hAnsi="Arial" w:cs="Arial"/>
                <w:b/>
                <w:bCs/>
                <w:sz w:val="20"/>
                <w:szCs w:val="20"/>
              </w:rPr>
              <w:t>:</w:t>
            </w:r>
            <w:r w:rsidRPr="008D0029">
              <w:rPr>
                <w:rFonts w:ascii="Arial" w:hAnsi="Arial" w:cs="Arial"/>
                <w:sz w:val="20"/>
                <w:szCs w:val="20"/>
              </w:rPr>
              <w:t xml:space="preserve"> Also referred to as nurse extenders, Patient Care Technicians</w:t>
            </w:r>
            <w:r w:rsidR="00DF54DB">
              <w:rPr>
                <w:rFonts w:ascii="Arial" w:hAnsi="Arial" w:cs="Arial"/>
                <w:sz w:val="20"/>
                <w:szCs w:val="20"/>
              </w:rPr>
              <w:t xml:space="preserve"> (PCTs)</w:t>
            </w:r>
            <w:r w:rsidRPr="008D0029">
              <w:rPr>
                <w:rFonts w:ascii="Arial" w:hAnsi="Arial" w:cs="Arial"/>
                <w:sz w:val="20"/>
                <w:szCs w:val="20"/>
              </w:rPr>
              <w:t>, Patient Care Associates</w:t>
            </w:r>
            <w:r w:rsidR="00DF54DB">
              <w:rPr>
                <w:rFonts w:ascii="Arial" w:hAnsi="Arial" w:cs="Arial"/>
                <w:sz w:val="20"/>
                <w:szCs w:val="20"/>
              </w:rPr>
              <w:t xml:space="preserve"> (PCAs)</w:t>
            </w:r>
            <w:r w:rsidRPr="008D0029">
              <w:rPr>
                <w:rFonts w:ascii="Arial" w:hAnsi="Arial" w:cs="Arial"/>
                <w:sz w:val="20"/>
                <w:szCs w:val="20"/>
              </w:rPr>
              <w:t xml:space="preserve">, </w:t>
            </w:r>
            <w:r w:rsidR="00DF54DB">
              <w:rPr>
                <w:rFonts w:ascii="Arial" w:hAnsi="Arial" w:cs="Arial"/>
                <w:sz w:val="20"/>
                <w:szCs w:val="20"/>
              </w:rPr>
              <w:t xml:space="preserve">and </w:t>
            </w:r>
            <w:r w:rsidRPr="008D0029">
              <w:rPr>
                <w:rFonts w:ascii="Arial" w:hAnsi="Arial" w:cs="Arial"/>
                <w:sz w:val="20"/>
                <w:szCs w:val="20"/>
              </w:rPr>
              <w:t xml:space="preserve">Aides. These are colleagues, with past experience, redeployed from other roles to assist at the bedside. These are staff who can be delegated certain aspects of patient care </w:t>
            </w:r>
            <w:r w:rsidR="00DF54DB">
              <w:rPr>
                <w:rFonts w:ascii="Arial" w:hAnsi="Arial" w:cs="Arial"/>
                <w:sz w:val="20"/>
                <w:szCs w:val="20"/>
              </w:rPr>
              <w:t xml:space="preserve">that don’t </w:t>
            </w:r>
            <w:r w:rsidRPr="008D0029">
              <w:rPr>
                <w:rFonts w:ascii="Arial" w:hAnsi="Arial" w:cs="Arial"/>
                <w:sz w:val="20"/>
                <w:szCs w:val="20"/>
              </w:rPr>
              <w:t>necessarily requir</w:t>
            </w:r>
            <w:r w:rsidR="00DF54DB">
              <w:rPr>
                <w:rFonts w:ascii="Arial" w:hAnsi="Arial" w:cs="Arial"/>
                <w:sz w:val="20"/>
                <w:szCs w:val="20"/>
              </w:rPr>
              <w:t>e</w:t>
            </w:r>
            <w:r w:rsidRPr="008D0029">
              <w:rPr>
                <w:rFonts w:ascii="Arial" w:hAnsi="Arial" w:cs="Arial"/>
                <w:sz w:val="20"/>
                <w:szCs w:val="20"/>
              </w:rPr>
              <w:t xml:space="preserve"> a licensed nurse.</w:t>
            </w:r>
            <w:r w:rsidR="00DF54DB">
              <w:rPr>
                <w:rFonts w:ascii="Arial" w:hAnsi="Arial" w:cs="Arial"/>
                <w:sz w:val="20"/>
                <w:szCs w:val="20"/>
              </w:rPr>
              <w:t xml:space="preserve"> </w:t>
            </w:r>
            <w:r w:rsidR="00DF54DB">
              <w:rPr>
                <w:rFonts w:ascii="Arial" w:hAnsi="Arial" w:cs="Arial"/>
                <w:sz w:val="20"/>
                <w:szCs w:val="20"/>
              </w:rPr>
              <w:fldChar w:fldCharType="begin">
                <w:ffData>
                  <w:name w:val="Text11"/>
                  <w:enabled/>
                  <w:calcOnExit w:val="0"/>
                  <w:textInput>
                    <w:default w:val="[insert link to Essential vs Non-essential Staffing Responsibilities for ICU Patient Care Teams]"/>
                  </w:textInput>
                </w:ffData>
              </w:fldChar>
            </w:r>
            <w:bookmarkStart w:id="6" w:name="Text11"/>
            <w:r w:rsidR="00DF54DB">
              <w:rPr>
                <w:rFonts w:ascii="Arial" w:hAnsi="Arial" w:cs="Arial"/>
                <w:sz w:val="20"/>
                <w:szCs w:val="20"/>
              </w:rPr>
              <w:instrText xml:space="preserve"> FORMTEXT </w:instrText>
            </w:r>
            <w:r w:rsidR="00DF54DB">
              <w:rPr>
                <w:rFonts w:ascii="Arial" w:hAnsi="Arial" w:cs="Arial"/>
                <w:sz w:val="20"/>
                <w:szCs w:val="20"/>
              </w:rPr>
            </w:r>
            <w:r w:rsidR="00DF54DB">
              <w:rPr>
                <w:rFonts w:ascii="Arial" w:hAnsi="Arial" w:cs="Arial"/>
                <w:sz w:val="20"/>
                <w:szCs w:val="20"/>
              </w:rPr>
              <w:fldChar w:fldCharType="separate"/>
            </w:r>
            <w:r w:rsidR="00DF54DB">
              <w:rPr>
                <w:rFonts w:ascii="Arial" w:hAnsi="Arial" w:cs="Arial"/>
                <w:noProof/>
                <w:sz w:val="20"/>
                <w:szCs w:val="20"/>
              </w:rPr>
              <w:t>[insert link to Essential vs Non-essential Staffing Responsibilities for ICU Patient Care Teams]</w:t>
            </w:r>
            <w:r w:rsidR="00DF54DB">
              <w:rPr>
                <w:rFonts w:ascii="Arial" w:hAnsi="Arial" w:cs="Arial"/>
                <w:sz w:val="20"/>
                <w:szCs w:val="20"/>
              </w:rPr>
              <w:fldChar w:fldCharType="end"/>
            </w:r>
            <w:bookmarkEnd w:id="6"/>
            <w:r w:rsidR="00DF54DB">
              <w:rPr>
                <w:rFonts w:ascii="Arial" w:hAnsi="Arial" w:cs="Arial"/>
                <w:sz w:val="20"/>
                <w:szCs w:val="20"/>
              </w:rPr>
              <w:t>.</w:t>
            </w:r>
          </w:p>
          <w:p w14:paraId="79194556" w14:textId="5985F74A" w:rsidR="00AE25AC" w:rsidRDefault="00AE25AC" w:rsidP="008D0029">
            <w:pPr>
              <w:rPr>
                <w:rFonts w:ascii="Arial" w:hAnsi="Arial" w:cs="Arial"/>
                <w:sz w:val="20"/>
                <w:szCs w:val="20"/>
              </w:rPr>
            </w:pPr>
          </w:p>
          <w:p w14:paraId="057429D1" w14:textId="0A483C83" w:rsidR="00AE25AC" w:rsidRPr="00AE25AC" w:rsidRDefault="00AE25AC" w:rsidP="00AE25AC">
            <w:pPr>
              <w:spacing w:after="120"/>
              <w:rPr>
                <w:rFonts w:ascii="Arial" w:hAnsi="Arial" w:cs="Arial"/>
                <w:sz w:val="20"/>
                <w:szCs w:val="20"/>
              </w:rPr>
            </w:pPr>
            <w:r w:rsidRPr="00AE25AC">
              <w:rPr>
                <w:rFonts w:ascii="Arial" w:hAnsi="Arial" w:cs="Arial"/>
                <w:b/>
                <w:bCs/>
                <w:sz w:val="20"/>
                <w:szCs w:val="20"/>
              </w:rPr>
              <w:t>RN Tiers:</w:t>
            </w:r>
            <w:r w:rsidRPr="00AE25AC">
              <w:rPr>
                <w:rFonts w:ascii="Arial" w:hAnsi="Arial" w:cs="Arial"/>
                <w:sz w:val="20"/>
                <w:szCs w:val="20"/>
              </w:rPr>
              <w:t xml:space="preserve"> Surge staff will have varying levels of skill and experience. Three skill tiers have been identified to help match each nurse with skills and responsibilities for maximum success: </w:t>
            </w:r>
          </w:p>
          <w:p w14:paraId="5474E00F" w14:textId="77777777" w:rsidR="00AE25AC" w:rsidRPr="00AE25AC" w:rsidRDefault="00AE25AC" w:rsidP="00AE25AC">
            <w:pPr>
              <w:numPr>
                <w:ilvl w:val="0"/>
                <w:numId w:val="18"/>
              </w:numPr>
              <w:spacing w:after="120"/>
              <w:rPr>
                <w:rFonts w:ascii="Arial" w:hAnsi="Arial" w:cs="Arial"/>
                <w:sz w:val="20"/>
                <w:szCs w:val="20"/>
              </w:rPr>
            </w:pPr>
            <w:r w:rsidRPr="00AE25AC">
              <w:rPr>
                <w:rFonts w:ascii="Arial" w:hAnsi="Arial" w:cs="Arial"/>
                <w:b/>
                <w:bCs/>
                <w:sz w:val="20"/>
                <w:szCs w:val="20"/>
              </w:rPr>
              <w:t>Tier 1:</w:t>
            </w:r>
            <w:r w:rsidRPr="00AE25AC">
              <w:rPr>
                <w:rFonts w:ascii="Arial" w:hAnsi="Arial" w:cs="Arial"/>
                <w:sz w:val="20"/>
                <w:szCs w:val="20"/>
              </w:rPr>
              <w:t xml:space="preserve"> An RN with basic skills. </w:t>
            </w:r>
          </w:p>
          <w:p w14:paraId="22C494F0" w14:textId="77777777" w:rsidR="00AE25AC" w:rsidRPr="00AE25AC" w:rsidRDefault="00AE25AC" w:rsidP="00AE25AC">
            <w:pPr>
              <w:numPr>
                <w:ilvl w:val="0"/>
                <w:numId w:val="18"/>
              </w:numPr>
              <w:spacing w:after="120"/>
              <w:rPr>
                <w:rFonts w:ascii="Arial" w:hAnsi="Arial" w:cs="Arial"/>
                <w:sz w:val="20"/>
                <w:szCs w:val="20"/>
              </w:rPr>
            </w:pPr>
            <w:r w:rsidRPr="00AE25AC">
              <w:rPr>
                <w:rFonts w:ascii="Arial" w:hAnsi="Arial" w:cs="Arial"/>
                <w:b/>
                <w:bCs/>
                <w:sz w:val="20"/>
                <w:szCs w:val="20"/>
              </w:rPr>
              <w:t>Tier 2:</w:t>
            </w:r>
            <w:r w:rsidRPr="00AE25AC">
              <w:rPr>
                <w:rFonts w:ascii="Arial" w:hAnsi="Arial" w:cs="Arial"/>
                <w:sz w:val="20"/>
                <w:szCs w:val="20"/>
              </w:rPr>
              <w:t xml:space="preserve"> An RN with a moderate skill level based on recent experience, or usual work environment. This person may typically work under the guidance of a lead nurse possibly in a team nursing scenario. </w:t>
            </w:r>
          </w:p>
          <w:p w14:paraId="036CC640" w14:textId="6A928DD5" w:rsidR="00AE25AC" w:rsidRPr="00AE25AC" w:rsidRDefault="00AE25AC" w:rsidP="00AE25AC">
            <w:pPr>
              <w:pStyle w:val="ListParagraph"/>
              <w:numPr>
                <w:ilvl w:val="0"/>
                <w:numId w:val="18"/>
              </w:numPr>
              <w:spacing w:after="120"/>
              <w:contextualSpacing w:val="0"/>
              <w:rPr>
                <w:rFonts w:ascii="Arial" w:hAnsi="Arial" w:cs="Arial"/>
                <w:sz w:val="20"/>
                <w:szCs w:val="20"/>
              </w:rPr>
            </w:pPr>
            <w:r w:rsidRPr="00AE25AC">
              <w:rPr>
                <w:rFonts w:ascii="Arial" w:hAnsi="Arial" w:cs="Arial"/>
                <w:b/>
                <w:bCs/>
                <w:sz w:val="20"/>
                <w:szCs w:val="20"/>
              </w:rPr>
              <w:t>Tier 3:</w:t>
            </w:r>
            <w:r w:rsidRPr="00AE25AC">
              <w:rPr>
                <w:rFonts w:ascii="Arial" w:hAnsi="Arial" w:cs="Arial"/>
                <w:sz w:val="20"/>
                <w:szCs w:val="20"/>
              </w:rPr>
              <w:t xml:space="preserve"> A fully skilled RN that may take full assignments with limited training, when appropriate.</w:t>
            </w:r>
          </w:p>
          <w:p w14:paraId="7FF1C7CE" w14:textId="02FC8C13" w:rsidR="008D0029" w:rsidRDefault="008D0029" w:rsidP="008D0029">
            <w:pPr>
              <w:rPr>
                <w:rFonts w:ascii="Arial" w:hAnsi="Arial" w:cs="Arial"/>
                <w:sz w:val="20"/>
                <w:szCs w:val="20"/>
              </w:rPr>
            </w:pPr>
          </w:p>
        </w:tc>
      </w:tr>
      <w:tr w:rsidR="008D0029" w:rsidRPr="00365D8B" w14:paraId="4D7F37AF"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04527EC0" w14:textId="0BCBE4FD" w:rsidR="00DF54DB" w:rsidRPr="00DF54DB" w:rsidRDefault="00DF54DB" w:rsidP="008D0029">
            <w:pPr>
              <w:rPr>
                <w:rFonts w:ascii="Arial" w:hAnsi="Arial" w:cs="Arial"/>
                <w:b/>
                <w:bCs/>
                <w:sz w:val="24"/>
                <w:szCs w:val="24"/>
              </w:rPr>
            </w:pPr>
            <w:r w:rsidRPr="00DF54DB">
              <w:rPr>
                <w:rFonts w:ascii="Arial" w:hAnsi="Arial" w:cs="Arial"/>
                <w:b/>
                <w:bCs/>
                <w:sz w:val="24"/>
                <w:szCs w:val="24"/>
              </w:rPr>
              <w:lastRenderedPageBreak/>
              <w:t>Purpose of this Toolkit</w:t>
            </w:r>
          </w:p>
          <w:p w14:paraId="7062D4AB" w14:textId="77777777" w:rsidR="00DF54DB" w:rsidRDefault="00DF54DB" w:rsidP="008D0029">
            <w:pPr>
              <w:rPr>
                <w:rFonts w:ascii="Arial" w:hAnsi="Arial" w:cs="Arial"/>
                <w:sz w:val="20"/>
                <w:szCs w:val="20"/>
              </w:rPr>
            </w:pPr>
          </w:p>
          <w:p w14:paraId="088F26BE" w14:textId="77777777" w:rsidR="008D0029" w:rsidRDefault="00DF54DB" w:rsidP="008D0029">
            <w:pPr>
              <w:rPr>
                <w:rFonts w:ascii="Arial" w:hAnsi="Arial" w:cs="Arial"/>
                <w:sz w:val="20"/>
                <w:szCs w:val="20"/>
              </w:rPr>
            </w:pPr>
            <w:r w:rsidRPr="00DF54DB">
              <w:rPr>
                <w:rFonts w:ascii="Arial" w:hAnsi="Arial" w:cs="Arial"/>
                <w:sz w:val="20"/>
                <w:szCs w:val="20"/>
              </w:rPr>
              <w:t xml:space="preserve">This </w:t>
            </w:r>
            <w:r>
              <w:rPr>
                <w:rFonts w:ascii="Arial" w:hAnsi="Arial" w:cs="Arial"/>
                <w:sz w:val="20"/>
                <w:szCs w:val="20"/>
              </w:rPr>
              <w:t>toolkit</w:t>
            </w:r>
            <w:r w:rsidRPr="00DF54DB">
              <w:rPr>
                <w:rFonts w:ascii="Arial" w:hAnsi="Arial" w:cs="Arial"/>
                <w:sz w:val="20"/>
                <w:szCs w:val="20"/>
              </w:rPr>
              <w:t xml:space="preserve"> contains recommendations for staff responsibilities, a customizable </w:t>
            </w:r>
            <w:r>
              <w:rPr>
                <w:rFonts w:ascii="Arial" w:hAnsi="Arial" w:cs="Arial"/>
                <w:sz w:val="20"/>
                <w:szCs w:val="20"/>
              </w:rPr>
              <w:t>w</w:t>
            </w:r>
            <w:r w:rsidRPr="00DF54DB">
              <w:rPr>
                <w:rFonts w:ascii="Arial" w:hAnsi="Arial" w:cs="Arial"/>
                <w:sz w:val="20"/>
                <w:szCs w:val="20"/>
              </w:rPr>
              <w:t xml:space="preserve">elcome packet, and checklists for </w:t>
            </w:r>
            <w:r>
              <w:rPr>
                <w:rFonts w:ascii="Arial" w:hAnsi="Arial" w:cs="Arial"/>
                <w:sz w:val="20"/>
                <w:szCs w:val="20"/>
              </w:rPr>
              <w:t>i</w:t>
            </w:r>
            <w:r w:rsidRPr="00DF54DB">
              <w:rPr>
                <w:rFonts w:ascii="Arial" w:hAnsi="Arial" w:cs="Arial"/>
                <w:sz w:val="20"/>
                <w:szCs w:val="20"/>
              </w:rPr>
              <w:t xml:space="preserve">nternally redeployed RNs, </w:t>
            </w:r>
            <w:r>
              <w:rPr>
                <w:rFonts w:ascii="Arial" w:hAnsi="Arial" w:cs="Arial"/>
                <w:sz w:val="20"/>
                <w:szCs w:val="20"/>
              </w:rPr>
              <w:t>e</w:t>
            </w:r>
            <w:r w:rsidRPr="00DF54DB">
              <w:rPr>
                <w:rFonts w:ascii="Arial" w:hAnsi="Arial" w:cs="Arial"/>
                <w:sz w:val="20"/>
                <w:szCs w:val="20"/>
              </w:rPr>
              <w:t xml:space="preserve">xternally redeployed RNs, and Unlicensed Assistive Personnel (UAP). Repurposed/non-clinical staff should receive JIT training from unit educators.  </w:t>
            </w:r>
          </w:p>
          <w:p w14:paraId="6BD10A26" w14:textId="19A5CBFB" w:rsidR="00DF54DB" w:rsidRDefault="00DF54DB" w:rsidP="008D0029">
            <w:pPr>
              <w:rPr>
                <w:rFonts w:ascii="Arial" w:hAnsi="Arial" w:cs="Arial"/>
                <w:sz w:val="20"/>
                <w:szCs w:val="20"/>
              </w:rPr>
            </w:pPr>
          </w:p>
        </w:tc>
      </w:tr>
      <w:tr w:rsidR="008D0029" w:rsidRPr="00365D8B" w14:paraId="38896CE3"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4239350F" w14:textId="5AA66876" w:rsidR="00AE25AC" w:rsidRDefault="00AE25AC" w:rsidP="006F38AA">
            <w:pPr>
              <w:rPr>
                <w:rFonts w:ascii="Arial" w:hAnsi="Arial" w:cs="Arial"/>
                <w:b/>
                <w:bCs/>
                <w:sz w:val="24"/>
                <w:szCs w:val="24"/>
              </w:rPr>
            </w:pPr>
            <w:r>
              <w:rPr>
                <w:rFonts w:ascii="Arial" w:hAnsi="Arial" w:cs="Arial"/>
                <w:b/>
                <w:bCs/>
                <w:sz w:val="24"/>
                <w:szCs w:val="24"/>
              </w:rPr>
              <w:t>As the Rest of the World Steps Back, we</w:t>
            </w:r>
            <w:r w:rsidR="00B86CF6">
              <w:rPr>
                <w:rFonts w:ascii="Arial" w:hAnsi="Arial" w:cs="Arial"/>
                <w:b/>
                <w:bCs/>
                <w:sz w:val="24"/>
                <w:szCs w:val="24"/>
              </w:rPr>
              <w:t xml:space="preserve"> are</w:t>
            </w:r>
            <w:r>
              <w:rPr>
                <w:rFonts w:ascii="Arial" w:hAnsi="Arial" w:cs="Arial"/>
                <w:b/>
                <w:bCs/>
                <w:sz w:val="24"/>
                <w:szCs w:val="24"/>
              </w:rPr>
              <w:t xml:space="preserve"> ask</w:t>
            </w:r>
            <w:r w:rsidR="00B86CF6">
              <w:rPr>
                <w:rFonts w:ascii="Arial" w:hAnsi="Arial" w:cs="Arial"/>
                <w:b/>
                <w:bCs/>
                <w:sz w:val="24"/>
                <w:szCs w:val="24"/>
              </w:rPr>
              <w:t>ing</w:t>
            </w:r>
            <w:r>
              <w:rPr>
                <w:rFonts w:ascii="Arial" w:hAnsi="Arial" w:cs="Arial"/>
                <w:b/>
                <w:bCs/>
                <w:sz w:val="24"/>
                <w:szCs w:val="24"/>
              </w:rPr>
              <w:t xml:space="preserve"> you to Step Forward. </w:t>
            </w:r>
          </w:p>
          <w:p w14:paraId="71980E99" w14:textId="77777777" w:rsidR="00AE25AC" w:rsidRDefault="00AE25AC" w:rsidP="006F38AA">
            <w:pPr>
              <w:rPr>
                <w:rFonts w:ascii="Arial" w:hAnsi="Arial" w:cs="Arial"/>
                <w:b/>
                <w:bCs/>
                <w:sz w:val="24"/>
                <w:szCs w:val="24"/>
              </w:rPr>
            </w:pPr>
          </w:p>
          <w:p w14:paraId="11AAE973" w14:textId="0310EC35" w:rsidR="006F38AA" w:rsidRPr="00AE25AC" w:rsidRDefault="006F38AA" w:rsidP="006F38AA">
            <w:pPr>
              <w:rPr>
                <w:rFonts w:ascii="Arial" w:hAnsi="Arial" w:cs="Arial"/>
              </w:rPr>
            </w:pPr>
            <w:r w:rsidRPr="00AE25AC">
              <w:rPr>
                <w:rFonts w:ascii="Arial" w:hAnsi="Arial" w:cs="Arial"/>
              </w:rPr>
              <w:t xml:space="preserve">Your </w:t>
            </w:r>
            <w:r w:rsidR="00AE25AC">
              <w:rPr>
                <w:rFonts w:ascii="Arial" w:hAnsi="Arial" w:cs="Arial"/>
              </w:rPr>
              <w:t>hard work and dedication</w:t>
            </w:r>
            <w:r w:rsidRPr="00AE25AC">
              <w:rPr>
                <w:rFonts w:ascii="Arial" w:hAnsi="Arial" w:cs="Arial"/>
              </w:rPr>
              <w:t xml:space="preserve"> to </w:t>
            </w:r>
            <w:r w:rsidR="00AE25AC">
              <w:rPr>
                <w:rFonts w:ascii="Arial" w:hAnsi="Arial" w:cs="Arial"/>
              </w:rPr>
              <w:t>f</w:t>
            </w:r>
            <w:r w:rsidRPr="00AE25AC">
              <w:rPr>
                <w:rFonts w:ascii="Arial" w:hAnsi="Arial" w:cs="Arial"/>
              </w:rPr>
              <w:t xml:space="preserve">ulfill our Mission </w:t>
            </w:r>
            <w:r w:rsidR="00AE25AC">
              <w:rPr>
                <w:rFonts w:ascii="Arial" w:hAnsi="Arial" w:cs="Arial"/>
              </w:rPr>
              <w:t>d</w:t>
            </w:r>
            <w:r w:rsidRPr="00AE25AC">
              <w:rPr>
                <w:rFonts w:ascii="Arial" w:hAnsi="Arial" w:cs="Arial"/>
              </w:rPr>
              <w:t xml:space="preserve">uring </w:t>
            </w:r>
            <w:r w:rsidR="00AE25AC">
              <w:rPr>
                <w:rFonts w:ascii="Arial" w:hAnsi="Arial" w:cs="Arial"/>
              </w:rPr>
              <w:t>t</w:t>
            </w:r>
            <w:r w:rsidRPr="00AE25AC">
              <w:rPr>
                <w:rFonts w:ascii="Arial" w:hAnsi="Arial" w:cs="Arial"/>
              </w:rPr>
              <w:t xml:space="preserve">his </w:t>
            </w:r>
            <w:r w:rsidR="00AE25AC">
              <w:rPr>
                <w:rFonts w:ascii="Arial" w:hAnsi="Arial" w:cs="Arial"/>
              </w:rPr>
              <w:t>d</w:t>
            </w:r>
            <w:r w:rsidRPr="00AE25AC">
              <w:rPr>
                <w:rFonts w:ascii="Arial" w:hAnsi="Arial" w:cs="Arial"/>
              </w:rPr>
              <w:t xml:space="preserve">ifficult </w:t>
            </w:r>
            <w:r w:rsidR="00AE25AC">
              <w:rPr>
                <w:rFonts w:ascii="Arial" w:hAnsi="Arial" w:cs="Arial"/>
              </w:rPr>
              <w:t>t</w:t>
            </w:r>
            <w:r w:rsidRPr="00AE25AC">
              <w:rPr>
                <w:rFonts w:ascii="Arial" w:hAnsi="Arial" w:cs="Arial"/>
              </w:rPr>
              <w:t xml:space="preserve">ime is very </w:t>
            </w:r>
            <w:r w:rsidR="00AE25AC">
              <w:rPr>
                <w:rFonts w:ascii="Arial" w:hAnsi="Arial" w:cs="Arial"/>
              </w:rPr>
              <w:t>m</w:t>
            </w:r>
            <w:r w:rsidRPr="00AE25AC">
              <w:rPr>
                <w:rFonts w:ascii="Arial" w:hAnsi="Arial" w:cs="Arial"/>
              </w:rPr>
              <w:t xml:space="preserve">uch </w:t>
            </w:r>
            <w:r w:rsidR="00AE25AC">
              <w:rPr>
                <w:rFonts w:ascii="Arial" w:hAnsi="Arial" w:cs="Arial"/>
              </w:rPr>
              <w:t>a</w:t>
            </w:r>
            <w:r w:rsidRPr="00AE25AC">
              <w:rPr>
                <w:rFonts w:ascii="Arial" w:hAnsi="Arial" w:cs="Arial"/>
              </w:rPr>
              <w:t>ppreciated</w:t>
            </w:r>
            <w:r w:rsidR="00AE25AC">
              <w:rPr>
                <w:rFonts w:ascii="Arial" w:hAnsi="Arial" w:cs="Arial"/>
              </w:rPr>
              <w:t>.</w:t>
            </w:r>
          </w:p>
          <w:p w14:paraId="4ADA10F5" w14:textId="77777777" w:rsidR="006F38AA" w:rsidRDefault="006F38AA" w:rsidP="006F38AA">
            <w:pPr>
              <w:rPr>
                <w:rFonts w:ascii="Arial" w:hAnsi="Arial" w:cs="Arial"/>
                <w:sz w:val="20"/>
                <w:szCs w:val="20"/>
              </w:rPr>
            </w:pPr>
          </w:p>
          <w:p w14:paraId="135B81A6" w14:textId="43A91009" w:rsidR="008D0029" w:rsidRDefault="006F38AA" w:rsidP="006F38AA">
            <w:pPr>
              <w:rPr>
                <w:rFonts w:ascii="Arial" w:hAnsi="Arial" w:cs="Arial"/>
                <w:sz w:val="20"/>
                <w:szCs w:val="20"/>
              </w:rPr>
            </w:pPr>
            <w:r w:rsidRPr="006F38AA">
              <w:rPr>
                <w:rFonts w:ascii="Arial" w:hAnsi="Arial" w:cs="Arial"/>
                <w:sz w:val="20"/>
                <w:szCs w:val="20"/>
              </w:rPr>
              <w:t xml:space="preserve">For questions or comments: </w:t>
            </w:r>
            <w:hyperlink r:id="rId13" w:history="1">
              <w:r w:rsidRPr="00D257EA">
                <w:rPr>
                  <w:rStyle w:val="Hyperlink"/>
                  <w:rFonts w:ascii="Arial" w:hAnsi="Arial" w:cs="Arial"/>
                  <w:sz w:val="20"/>
                  <w:szCs w:val="20"/>
                </w:rPr>
                <w:t>Jason.A.Cooper@Trinity-Health.org</w:t>
              </w:r>
            </w:hyperlink>
            <w:r>
              <w:rPr>
                <w:rFonts w:ascii="Arial" w:hAnsi="Arial" w:cs="Arial"/>
                <w:sz w:val="20"/>
                <w:szCs w:val="20"/>
              </w:rPr>
              <w:br/>
            </w:r>
            <w:r>
              <w:rPr>
                <w:rFonts w:ascii="Arial" w:hAnsi="Arial" w:cs="Arial"/>
                <w:sz w:val="20"/>
                <w:szCs w:val="20"/>
              </w:rPr>
              <w:br/>
            </w:r>
          </w:p>
        </w:tc>
      </w:tr>
      <w:tr w:rsidR="00CE700B" w:rsidRPr="00365D8B" w14:paraId="21E127A6" w14:textId="77777777" w:rsidTr="00192FBC">
        <w:trPr>
          <w:trHeight w:val="433"/>
        </w:trPr>
        <w:tc>
          <w:tcPr>
            <w:tcW w:w="10885" w:type="dxa"/>
            <w:tcBorders>
              <w:top w:val="single" w:sz="4" w:space="0" w:color="702082"/>
              <w:left w:val="nil"/>
              <w:bottom w:val="single" w:sz="4" w:space="0" w:color="702082"/>
              <w:right w:val="nil"/>
            </w:tcBorders>
            <w:shd w:val="clear" w:color="auto" w:fill="FFFFFF" w:themeFill="background1"/>
            <w:tcMar>
              <w:top w:w="14" w:type="dxa"/>
              <w:bottom w:w="14" w:type="dxa"/>
            </w:tcMar>
            <w:vAlign w:val="center"/>
          </w:tcPr>
          <w:p w14:paraId="5C3DE78F" w14:textId="07CCA53C" w:rsidR="006F38AA" w:rsidRPr="006F38AA" w:rsidRDefault="006F38AA" w:rsidP="006F38AA">
            <w:pPr>
              <w:rPr>
                <w:rFonts w:ascii="Arial" w:hAnsi="Arial" w:cs="Arial"/>
                <w:i/>
                <w:iCs/>
                <w:sz w:val="20"/>
                <w:szCs w:val="20"/>
              </w:rPr>
            </w:pPr>
            <w:r w:rsidRPr="006F38AA">
              <w:rPr>
                <w:rFonts w:ascii="Arial" w:hAnsi="Arial" w:cs="Arial"/>
                <w:i/>
                <w:iCs/>
                <w:sz w:val="20"/>
                <w:szCs w:val="20"/>
              </w:rPr>
              <w:t>This information was created and compiled by:</w:t>
            </w:r>
          </w:p>
          <w:p w14:paraId="50EB960F" w14:textId="77777777" w:rsidR="006F38AA" w:rsidRPr="006F38AA" w:rsidRDefault="006F38AA" w:rsidP="006F38AA">
            <w:pPr>
              <w:rPr>
                <w:rFonts w:ascii="Arial" w:hAnsi="Arial" w:cs="Arial"/>
                <w:i/>
                <w:iCs/>
                <w:sz w:val="20"/>
                <w:szCs w:val="20"/>
              </w:rPr>
            </w:pPr>
          </w:p>
          <w:p w14:paraId="69008995" w14:textId="6A2E284B" w:rsidR="006F38AA" w:rsidRPr="006F38AA" w:rsidRDefault="006F38AA" w:rsidP="006F38AA">
            <w:pPr>
              <w:rPr>
                <w:rFonts w:ascii="Arial" w:hAnsi="Arial" w:cs="Arial"/>
                <w:i/>
                <w:iCs/>
                <w:sz w:val="20"/>
                <w:szCs w:val="20"/>
              </w:rPr>
            </w:pPr>
            <w:r w:rsidRPr="006F38AA">
              <w:rPr>
                <w:rFonts w:ascii="Arial" w:hAnsi="Arial" w:cs="Arial"/>
                <w:i/>
                <w:iCs/>
                <w:sz w:val="20"/>
                <w:szCs w:val="20"/>
              </w:rPr>
              <w:t xml:space="preserve">Jason Cooper, Lisa Friedman, Amy Yun, Christina Schauer, Kari </w:t>
            </w:r>
            <w:proofErr w:type="spellStart"/>
            <w:r w:rsidRPr="006F38AA">
              <w:rPr>
                <w:rFonts w:ascii="Arial" w:hAnsi="Arial" w:cs="Arial"/>
                <w:i/>
                <w:iCs/>
                <w:sz w:val="20"/>
                <w:szCs w:val="20"/>
              </w:rPr>
              <w:t>Kirchmeier</w:t>
            </w:r>
            <w:proofErr w:type="spellEnd"/>
            <w:r w:rsidRPr="006F38AA">
              <w:rPr>
                <w:rFonts w:ascii="Arial" w:hAnsi="Arial" w:cs="Arial"/>
                <w:i/>
                <w:iCs/>
                <w:sz w:val="20"/>
                <w:szCs w:val="20"/>
              </w:rPr>
              <w:t xml:space="preserve">, </w:t>
            </w:r>
            <w:proofErr w:type="spellStart"/>
            <w:r w:rsidRPr="006F38AA">
              <w:rPr>
                <w:rFonts w:ascii="Arial" w:hAnsi="Arial" w:cs="Arial"/>
                <w:i/>
                <w:iCs/>
                <w:sz w:val="20"/>
                <w:szCs w:val="20"/>
              </w:rPr>
              <w:t>Elyce</w:t>
            </w:r>
            <w:proofErr w:type="spellEnd"/>
            <w:r w:rsidRPr="006F38AA">
              <w:rPr>
                <w:rFonts w:ascii="Arial" w:hAnsi="Arial" w:cs="Arial"/>
                <w:i/>
                <w:iCs/>
                <w:sz w:val="20"/>
                <w:szCs w:val="20"/>
              </w:rPr>
              <w:t xml:space="preserve"> Bishop, </w:t>
            </w:r>
            <w:proofErr w:type="spellStart"/>
            <w:r w:rsidRPr="006F38AA">
              <w:rPr>
                <w:rFonts w:ascii="Arial" w:hAnsi="Arial" w:cs="Arial"/>
                <w:i/>
                <w:iCs/>
                <w:sz w:val="20"/>
                <w:szCs w:val="20"/>
              </w:rPr>
              <w:t>Tashira</w:t>
            </w:r>
            <w:proofErr w:type="spellEnd"/>
            <w:r w:rsidRPr="006F38AA">
              <w:rPr>
                <w:rFonts w:ascii="Arial" w:hAnsi="Arial" w:cs="Arial"/>
                <w:i/>
                <w:iCs/>
                <w:sz w:val="20"/>
                <w:szCs w:val="20"/>
              </w:rPr>
              <w:t xml:space="preserve"> Winston, Dani Dandachi, and </w:t>
            </w:r>
            <w:proofErr w:type="spellStart"/>
            <w:r w:rsidRPr="006F38AA">
              <w:rPr>
                <w:rFonts w:ascii="Arial" w:hAnsi="Arial" w:cs="Arial"/>
                <w:i/>
                <w:iCs/>
                <w:sz w:val="20"/>
                <w:szCs w:val="20"/>
              </w:rPr>
              <w:t>Wyndie</w:t>
            </w:r>
            <w:proofErr w:type="spellEnd"/>
            <w:r w:rsidRPr="006F38AA">
              <w:rPr>
                <w:rFonts w:ascii="Arial" w:hAnsi="Arial" w:cs="Arial"/>
                <w:i/>
                <w:iCs/>
                <w:sz w:val="20"/>
                <w:szCs w:val="20"/>
              </w:rPr>
              <w:t xml:space="preserve"> Morrill.</w:t>
            </w:r>
          </w:p>
          <w:p w14:paraId="3459B477" w14:textId="610FE67D" w:rsidR="00832CC8" w:rsidRDefault="00832CC8" w:rsidP="002B1EB5">
            <w:pPr>
              <w:pStyle w:val="ListParagraph"/>
              <w:ind w:left="0"/>
              <w:jc w:val="both"/>
              <w:rPr>
                <w:rFonts w:ascii="Arial" w:hAnsi="Arial" w:cs="Arial"/>
                <w:sz w:val="20"/>
                <w:szCs w:val="20"/>
              </w:rPr>
            </w:pPr>
          </w:p>
          <w:p w14:paraId="3A0A46D7" w14:textId="77777777" w:rsidR="006F38AA" w:rsidRDefault="006F38AA" w:rsidP="002B1EB5">
            <w:pPr>
              <w:pStyle w:val="ListParagraph"/>
              <w:ind w:left="0"/>
              <w:jc w:val="both"/>
              <w:rPr>
                <w:rFonts w:ascii="Arial" w:hAnsi="Arial" w:cs="Arial"/>
                <w:sz w:val="20"/>
                <w:szCs w:val="20"/>
              </w:rPr>
            </w:pPr>
          </w:p>
          <w:p w14:paraId="77E18611" w14:textId="75E9AE5B" w:rsidR="002B1EB5" w:rsidRDefault="002B1EB5" w:rsidP="00AE25AC">
            <w:pPr>
              <w:pStyle w:val="ListParagraph"/>
              <w:ind w:left="0"/>
              <w:jc w:val="center"/>
              <w:rPr>
                <w:rFonts w:ascii="Arial" w:hAnsi="Arial" w:cs="Arial"/>
                <w:sz w:val="20"/>
                <w:szCs w:val="20"/>
              </w:rPr>
            </w:pPr>
          </w:p>
        </w:tc>
      </w:tr>
    </w:tbl>
    <w:p w14:paraId="1D6BA9AD" w14:textId="69539662" w:rsidR="00AF7153" w:rsidRDefault="00AF7153" w:rsidP="00805582">
      <w:pPr>
        <w:pStyle w:val="3ArticleTitleStyle"/>
      </w:pPr>
    </w:p>
    <w:sectPr w:rsidR="00AF7153" w:rsidSect="002519D9">
      <w:headerReference w:type="even" r:id="rId14"/>
      <w:headerReference w:type="default" r:id="rId15"/>
      <w:footerReference w:type="even" r:id="rId16"/>
      <w:footerReference w:type="default" r:id="rId17"/>
      <w:headerReference w:type="first" r:id="rId18"/>
      <w:footerReference w:type="first" r:id="rId19"/>
      <w:pgSz w:w="12240" w:h="15840"/>
      <w:pgMar w:top="1260" w:right="720" w:bottom="1152" w:left="720" w:header="634" w:footer="2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EA25" w14:textId="77777777" w:rsidR="002C5A33" w:rsidRDefault="002C5A33">
      <w:pPr>
        <w:spacing w:after="0"/>
      </w:pPr>
      <w:r>
        <w:separator/>
      </w:r>
    </w:p>
  </w:endnote>
  <w:endnote w:type="continuationSeparator" w:id="0">
    <w:p w14:paraId="51FB7808" w14:textId="77777777" w:rsidR="002C5A33" w:rsidRDefault="002C5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6078804"/>
      <w:docPartObj>
        <w:docPartGallery w:val="Page Numbers (Bottom of Page)"/>
        <w:docPartUnique/>
      </w:docPartObj>
    </w:sdtPr>
    <w:sdtEndPr>
      <w:rPr>
        <w:rStyle w:val="PageNumber"/>
      </w:rPr>
    </w:sdtEndPr>
    <w:sdtContent>
      <w:p w14:paraId="53ED8AD0" w14:textId="3D49CB72" w:rsidR="002519D9" w:rsidRDefault="002519D9" w:rsidP="00D257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569DB8" w14:textId="77777777" w:rsidR="002519D9" w:rsidRDefault="0025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78DB" w14:textId="480A33A5" w:rsidR="002519D9" w:rsidRPr="00AE25AC" w:rsidRDefault="00693898" w:rsidP="00D257EA">
    <w:pPr>
      <w:pStyle w:val="Footer"/>
      <w:framePr w:wrap="none" w:vAnchor="text" w:hAnchor="margin" w:xAlign="center" w:y="1"/>
      <w:rPr>
        <w:rStyle w:val="PageNumber"/>
        <w:sz w:val="18"/>
        <w:szCs w:val="18"/>
      </w:rPr>
    </w:pPr>
    <w:sdt>
      <w:sdtPr>
        <w:rPr>
          <w:rStyle w:val="PageNumber"/>
          <w:sz w:val="18"/>
          <w:szCs w:val="18"/>
        </w:rPr>
        <w:id w:val="-1618675220"/>
        <w:docPartObj>
          <w:docPartGallery w:val="Page Numbers (Bottom of Page)"/>
          <w:docPartUnique/>
        </w:docPartObj>
      </w:sdtPr>
      <w:sdtEndPr>
        <w:rPr>
          <w:rStyle w:val="PageNumber"/>
        </w:rPr>
      </w:sdtEndPr>
      <w:sdtContent>
        <w:r w:rsidR="002519D9" w:rsidRPr="00AE25AC">
          <w:rPr>
            <w:rStyle w:val="PageNumber"/>
            <w:sz w:val="18"/>
            <w:szCs w:val="18"/>
          </w:rPr>
          <w:fldChar w:fldCharType="begin"/>
        </w:r>
        <w:r w:rsidR="002519D9" w:rsidRPr="00AE25AC">
          <w:rPr>
            <w:rStyle w:val="PageNumber"/>
            <w:sz w:val="18"/>
            <w:szCs w:val="18"/>
          </w:rPr>
          <w:instrText xml:space="preserve"> PAGE </w:instrText>
        </w:r>
        <w:r w:rsidR="002519D9" w:rsidRPr="00AE25AC">
          <w:rPr>
            <w:rStyle w:val="PageNumber"/>
            <w:sz w:val="18"/>
            <w:szCs w:val="18"/>
          </w:rPr>
          <w:fldChar w:fldCharType="separate"/>
        </w:r>
        <w:r w:rsidR="002519D9" w:rsidRPr="00AE25AC">
          <w:rPr>
            <w:rStyle w:val="PageNumber"/>
            <w:noProof/>
            <w:sz w:val="18"/>
            <w:szCs w:val="18"/>
          </w:rPr>
          <w:t>2</w:t>
        </w:r>
        <w:r w:rsidR="002519D9" w:rsidRPr="00AE25AC">
          <w:rPr>
            <w:rStyle w:val="PageNumber"/>
            <w:sz w:val="18"/>
            <w:szCs w:val="18"/>
          </w:rPr>
          <w:fldChar w:fldCharType="end"/>
        </w:r>
      </w:sdtContent>
    </w:sdt>
    <w:r w:rsidR="00AE25AC" w:rsidRPr="00AE25AC">
      <w:rPr>
        <w:rStyle w:val="PageNumber"/>
        <w:sz w:val="18"/>
        <w:szCs w:val="18"/>
      </w:rPr>
      <w:t xml:space="preserve"> of 3</w:t>
    </w:r>
  </w:p>
  <w:p w14:paraId="3CA1321F" w14:textId="441F5A07" w:rsidR="002D207C" w:rsidRPr="00AE25AC" w:rsidRDefault="000B3CEB" w:rsidP="002C6256">
    <w:pPr>
      <w:pStyle w:val="Footer"/>
      <w:tabs>
        <w:tab w:val="center" w:pos="5040"/>
        <w:tab w:val="left" w:pos="10009"/>
      </w:tabs>
      <w:jc w:val="left"/>
      <w:rPr>
        <w:rFonts w:ascii="Arial" w:hAnsi="Arial" w:cs="Arial"/>
        <w:color w:val="auto"/>
        <w:sz w:val="18"/>
        <w:szCs w:val="18"/>
      </w:rPr>
    </w:pPr>
    <w:r w:rsidRPr="00AE25AC">
      <w:rPr>
        <w:noProof/>
        <w:sz w:val="18"/>
        <w:szCs w:val="18"/>
      </w:rPr>
      <w:drawing>
        <wp:anchor distT="0" distB="0" distL="114300" distR="114300" simplePos="0" relativeHeight="251657216" behindDoc="0" locked="0" layoutInCell="1" allowOverlap="1" wp14:anchorId="00BDD606" wp14:editId="72277E4B">
          <wp:simplePos x="0" y="0"/>
          <wp:positionH relativeFrom="margin">
            <wp:posOffset>5470380</wp:posOffset>
          </wp:positionH>
          <wp:positionV relativeFrom="margin">
            <wp:posOffset>8690600</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C6256" w:rsidRPr="00AE25AC">
      <w:rPr>
        <w:rFonts w:ascii="Arial" w:hAnsi="Arial"/>
        <w:b/>
        <w:noProof/>
        <w:color w:val="78BE3C"/>
        <w:sz w:val="18"/>
        <w:szCs w:val="18"/>
      </w:rPr>
      <mc:AlternateContent>
        <mc:Choice Requires="wps">
          <w:drawing>
            <wp:anchor distT="0" distB="0" distL="0" distR="114300" simplePos="0" relativeHeight="251655168" behindDoc="0" locked="0" layoutInCell="1" allowOverlap="1" wp14:anchorId="7F589652" wp14:editId="7426F905">
              <wp:simplePos x="0" y="0"/>
              <wp:positionH relativeFrom="page">
                <wp:posOffset>370673</wp:posOffset>
              </wp:positionH>
              <wp:positionV relativeFrom="page">
                <wp:posOffset>9594995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29.2pt;margin-top:755.5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2D207C" w:rsidRPr="00AE25AC">
      <w:rPr>
        <w:sz w:val="18"/>
        <w:szCs w:val="18"/>
      </w:rPr>
      <w:tab/>
    </w:r>
    <w:r w:rsidR="002D207C" w:rsidRPr="00AE25AC">
      <w:rPr>
        <w:rFonts w:ascii="Arial" w:hAnsi="Arial" w:cs="Arial"/>
        <w:noProof/>
        <w:color w:val="auto"/>
        <w:sz w:val="18"/>
        <w:szCs w:val="18"/>
      </w:rPr>
      <w:tab/>
    </w:r>
  </w:p>
  <w:p w14:paraId="4D210513" w14:textId="77777777" w:rsidR="002D207C" w:rsidRPr="00AE25AC" w:rsidRDefault="002D207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5FB9" w14:textId="77777777" w:rsidR="002C5A33" w:rsidRDefault="002C5A33">
      <w:pPr>
        <w:spacing w:after="0"/>
      </w:pPr>
      <w:r>
        <w:separator/>
      </w:r>
    </w:p>
  </w:footnote>
  <w:footnote w:type="continuationSeparator" w:id="0">
    <w:p w14:paraId="32EFEEDB" w14:textId="77777777" w:rsidR="002C5A33" w:rsidRDefault="002C5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72C0" w14:textId="77777777" w:rsidR="000B3CEB" w:rsidRDefault="000B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ACE0CA"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561B" w14:textId="77777777" w:rsidR="000B3CEB" w:rsidRDefault="000B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55F2"/>
    <w:multiLevelType w:val="hybridMultilevel"/>
    <w:tmpl w:val="16784814"/>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676813"/>
    <w:multiLevelType w:val="hybridMultilevel"/>
    <w:tmpl w:val="E056D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752B"/>
    <w:multiLevelType w:val="hybridMultilevel"/>
    <w:tmpl w:val="75CA27FE"/>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AD60D1"/>
    <w:multiLevelType w:val="hybridMultilevel"/>
    <w:tmpl w:val="14020EF2"/>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7359B4"/>
    <w:multiLevelType w:val="hybridMultilevel"/>
    <w:tmpl w:val="12A4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4AD5"/>
    <w:multiLevelType w:val="hybridMultilevel"/>
    <w:tmpl w:val="41B67502"/>
    <w:lvl w:ilvl="0" w:tplc="FD183AA2">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1752C0"/>
    <w:multiLevelType w:val="hybridMultilevel"/>
    <w:tmpl w:val="DA92C8E4"/>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E340CF"/>
    <w:multiLevelType w:val="hybridMultilevel"/>
    <w:tmpl w:val="A0DECD2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AAC0E60"/>
    <w:multiLevelType w:val="hybridMultilevel"/>
    <w:tmpl w:val="41AA83F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80776FE"/>
    <w:multiLevelType w:val="hybridMultilevel"/>
    <w:tmpl w:val="3316329C"/>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F761CC4"/>
    <w:multiLevelType w:val="hybridMultilevel"/>
    <w:tmpl w:val="71BCB43C"/>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4672EB7"/>
    <w:multiLevelType w:val="hybridMultilevel"/>
    <w:tmpl w:val="81F872AA"/>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D8C03DC"/>
    <w:multiLevelType w:val="hybridMultilevel"/>
    <w:tmpl w:val="6AB05460"/>
    <w:lvl w:ilvl="0" w:tplc="FD183AA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0020337"/>
    <w:multiLevelType w:val="hybridMultilevel"/>
    <w:tmpl w:val="7F8A4B56"/>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799385A"/>
    <w:multiLevelType w:val="hybridMultilevel"/>
    <w:tmpl w:val="3A6CB922"/>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F0C6F2F"/>
    <w:multiLevelType w:val="hybridMultilevel"/>
    <w:tmpl w:val="37D6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4372B"/>
    <w:multiLevelType w:val="hybridMultilevel"/>
    <w:tmpl w:val="370668B2"/>
    <w:lvl w:ilvl="0" w:tplc="0409000F">
      <w:start w:val="1"/>
      <w:numFmt w:val="decimal"/>
      <w:lvlText w:val="%1."/>
      <w:lvlJc w:val="left"/>
      <w:pPr>
        <w:ind w:left="720" w:hanging="360"/>
      </w:pPr>
      <w:rPr>
        <w:rFonts w:hint="default"/>
      </w:rPr>
    </w:lvl>
    <w:lvl w:ilvl="1" w:tplc="463CEC08">
      <w:start w:val="6"/>
      <w:numFmt w:val="bullet"/>
      <w:lvlText w:val="•"/>
      <w:lvlJc w:val="left"/>
      <w:pPr>
        <w:ind w:left="1440" w:hanging="360"/>
      </w:pPr>
      <w:rPr>
        <w:rFonts w:ascii="Arial" w:eastAsiaTheme="minorHAnsi" w:hAnsi="Arial" w:cs="Arial" w:hint="default"/>
      </w:rPr>
    </w:lvl>
    <w:lvl w:ilvl="2" w:tplc="074079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A4C9A"/>
    <w:multiLevelType w:val="hybridMultilevel"/>
    <w:tmpl w:val="A12E083C"/>
    <w:lvl w:ilvl="0" w:tplc="FD183A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4"/>
  </w:num>
  <w:num w:numId="3">
    <w:abstractNumId w:val="6"/>
  </w:num>
  <w:num w:numId="4">
    <w:abstractNumId w:val="7"/>
  </w:num>
  <w:num w:numId="5">
    <w:abstractNumId w:val="0"/>
  </w:num>
  <w:num w:numId="6">
    <w:abstractNumId w:val="13"/>
  </w:num>
  <w:num w:numId="7">
    <w:abstractNumId w:val="3"/>
  </w:num>
  <w:num w:numId="8">
    <w:abstractNumId w:val="8"/>
  </w:num>
  <w:num w:numId="9">
    <w:abstractNumId w:val="16"/>
  </w:num>
  <w:num w:numId="10">
    <w:abstractNumId w:val="5"/>
  </w:num>
  <w:num w:numId="11">
    <w:abstractNumId w:val="9"/>
  </w:num>
  <w:num w:numId="12">
    <w:abstractNumId w:val="10"/>
  </w:num>
  <w:num w:numId="13">
    <w:abstractNumId w:val="12"/>
  </w:num>
  <w:num w:numId="14">
    <w:abstractNumId w:val="1"/>
  </w:num>
  <w:num w:numId="15">
    <w:abstractNumId w:val="4"/>
  </w:num>
  <w:num w:numId="16">
    <w:abstractNumId w:val="15"/>
  </w:num>
  <w:num w:numId="17">
    <w:abstractNumId w:val="17"/>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00339"/>
    <w:rsid w:val="00007159"/>
    <w:rsid w:val="00010737"/>
    <w:rsid w:val="00012B08"/>
    <w:rsid w:val="00024AD0"/>
    <w:rsid w:val="00032DA2"/>
    <w:rsid w:val="0004237E"/>
    <w:rsid w:val="00047263"/>
    <w:rsid w:val="0005458A"/>
    <w:rsid w:val="00054DA7"/>
    <w:rsid w:val="00066C7C"/>
    <w:rsid w:val="0007179A"/>
    <w:rsid w:val="0007543F"/>
    <w:rsid w:val="00077448"/>
    <w:rsid w:val="000821FF"/>
    <w:rsid w:val="0008516B"/>
    <w:rsid w:val="000B2AE4"/>
    <w:rsid w:val="000B33CA"/>
    <w:rsid w:val="000B3660"/>
    <w:rsid w:val="000B3CEB"/>
    <w:rsid w:val="000C4640"/>
    <w:rsid w:val="000D0CD6"/>
    <w:rsid w:val="000F2FAE"/>
    <w:rsid w:val="0011247C"/>
    <w:rsid w:val="001132E4"/>
    <w:rsid w:val="00113B58"/>
    <w:rsid w:val="00114235"/>
    <w:rsid w:val="0012097C"/>
    <w:rsid w:val="00121240"/>
    <w:rsid w:val="00125C7D"/>
    <w:rsid w:val="0012600A"/>
    <w:rsid w:val="0012781F"/>
    <w:rsid w:val="001315A3"/>
    <w:rsid w:val="00131C02"/>
    <w:rsid w:val="001338F0"/>
    <w:rsid w:val="00134538"/>
    <w:rsid w:val="001345CF"/>
    <w:rsid w:val="00137D44"/>
    <w:rsid w:val="001468B0"/>
    <w:rsid w:val="00160C27"/>
    <w:rsid w:val="0016116F"/>
    <w:rsid w:val="00161568"/>
    <w:rsid w:val="00162088"/>
    <w:rsid w:val="0016702D"/>
    <w:rsid w:val="0017036D"/>
    <w:rsid w:val="0017221D"/>
    <w:rsid w:val="00173F27"/>
    <w:rsid w:val="00180052"/>
    <w:rsid w:val="001854FA"/>
    <w:rsid w:val="00187ACD"/>
    <w:rsid w:val="00191F73"/>
    <w:rsid w:val="001924ED"/>
    <w:rsid w:val="00192FBC"/>
    <w:rsid w:val="001972DD"/>
    <w:rsid w:val="00197756"/>
    <w:rsid w:val="001A7075"/>
    <w:rsid w:val="001A76C2"/>
    <w:rsid w:val="001B1C59"/>
    <w:rsid w:val="001B3269"/>
    <w:rsid w:val="001B461C"/>
    <w:rsid w:val="001D0402"/>
    <w:rsid w:val="001D101E"/>
    <w:rsid w:val="001D7D16"/>
    <w:rsid w:val="001E057E"/>
    <w:rsid w:val="001E0787"/>
    <w:rsid w:val="001E7004"/>
    <w:rsid w:val="001F2909"/>
    <w:rsid w:val="001F53E4"/>
    <w:rsid w:val="001F6697"/>
    <w:rsid w:val="002012B4"/>
    <w:rsid w:val="00202E65"/>
    <w:rsid w:val="0020786F"/>
    <w:rsid w:val="00217E8A"/>
    <w:rsid w:val="0022400B"/>
    <w:rsid w:val="0022684A"/>
    <w:rsid w:val="00232027"/>
    <w:rsid w:val="00245188"/>
    <w:rsid w:val="002519D9"/>
    <w:rsid w:val="00252B51"/>
    <w:rsid w:val="00253C9E"/>
    <w:rsid w:val="00255437"/>
    <w:rsid w:val="00256D07"/>
    <w:rsid w:val="0026072C"/>
    <w:rsid w:val="00260FDE"/>
    <w:rsid w:val="00272C09"/>
    <w:rsid w:val="00272CAA"/>
    <w:rsid w:val="002755F6"/>
    <w:rsid w:val="00284599"/>
    <w:rsid w:val="00285470"/>
    <w:rsid w:val="00285975"/>
    <w:rsid w:val="002903A5"/>
    <w:rsid w:val="002921D8"/>
    <w:rsid w:val="002A01B6"/>
    <w:rsid w:val="002A0359"/>
    <w:rsid w:val="002A05C2"/>
    <w:rsid w:val="002A5492"/>
    <w:rsid w:val="002B1EB5"/>
    <w:rsid w:val="002B2B2A"/>
    <w:rsid w:val="002B5EF1"/>
    <w:rsid w:val="002C0A90"/>
    <w:rsid w:val="002C1183"/>
    <w:rsid w:val="002C3A30"/>
    <w:rsid w:val="002C5A33"/>
    <w:rsid w:val="002C6256"/>
    <w:rsid w:val="002D207C"/>
    <w:rsid w:val="002D3B4B"/>
    <w:rsid w:val="002E0B61"/>
    <w:rsid w:val="002E371C"/>
    <w:rsid w:val="002F121D"/>
    <w:rsid w:val="002F7B33"/>
    <w:rsid w:val="00302CE8"/>
    <w:rsid w:val="00305A38"/>
    <w:rsid w:val="003100E7"/>
    <w:rsid w:val="003152C9"/>
    <w:rsid w:val="003230FD"/>
    <w:rsid w:val="00326F4C"/>
    <w:rsid w:val="00334CC7"/>
    <w:rsid w:val="0033563B"/>
    <w:rsid w:val="003362E2"/>
    <w:rsid w:val="003431E7"/>
    <w:rsid w:val="003433FF"/>
    <w:rsid w:val="0035079F"/>
    <w:rsid w:val="003519AE"/>
    <w:rsid w:val="00361098"/>
    <w:rsid w:val="00370D68"/>
    <w:rsid w:val="00377499"/>
    <w:rsid w:val="00382058"/>
    <w:rsid w:val="003854CC"/>
    <w:rsid w:val="00392E12"/>
    <w:rsid w:val="00395252"/>
    <w:rsid w:val="003A1160"/>
    <w:rsid w:val="003A7D45"/>
    <w:rsid w:val="003B043A"/>
    <w:rsid w:val="003B2A22"/>
    <w:rsid w:val="003B5A35"/>
    <w:rsid w:val="003C1223"/>
    <w:rsid w:val="003D0C96"/>
    <w:rsid w:val="003D6243"/>
    <w:rsid w:val="003E17BC"/>
    <w:rsid w:val="003E547A"/>
    <w:rsid w:val="003E586F"/>
    <w:rsid w:val="003F324F"/>
    <w:rsid w:val="003F4E39"/>
    <w:rsid w:val="003F7F28"/>
    <w:rsid w:val="00403B29"/>
    <w:rsid w:val="00411C2C"/>
    <w:rsid w:val="00420DED"/>
    <w:rsid w:val="00424B08"/>
    <w:rsid w:val="0043665F"/>
    <w:rsid w:val="00441940"/>
    <w:rsid w:val="00450664"/>
    <w:rsid w:val="004523C8"/>
    <w:rsid w:val="00463502"/>
    <w:rsid w:val="00464913"/>
    <w:rsid w:val="00471746"/>
    <w:rsid w:val="0047750B"/>
    <w:rsid w:val="004777AA"/>
    <w:rsid w:val="0047790F"/>
    <w:rsid w:val="00480DE1"/>
    <w:rsid w:val="00485201"/>
    <w:rsid w:val="00490B69"/>
    <w:rsid w:val="00493F5A"/>
    <w:rsid w:val="004A0900"/>
    <w:rsid w:val="004A0E0D"/>
    <w:rsid w:val="004A1C58"/>
    <w:rsid w:val="004A41F5"/>
    <w:rsid w:val="004B3FD0"/>
    <w:rsid w:val="004B6233"/>
    <w:rsid w:val="004B6AA8"/>
    <w:rsid w:val="004B75D9"/>
    <w:rsid w:val="004D7F52"/>
    <w:rsid w:val="004E5DDC"/>
    <w:rsid w:val="00504CB4"/>
    <w:rsid w:val="005071B9"/>
    <w:rsid w:val="00510088"/>
    <w:rsid w:val="005109D7"/>
    <w:rsid w:val="00511E33"/>
    <w:rsid w:val="00512661"/>
    <w:rsid w:val="00517969"/>
    <w:rsid w:val="005231BC"/>
    <w:rsid w:val="005311AA"/>
    <w:rsid w:val="005322F1"/>
    <w:rsid w:val="00532AAC"/>
    <w:rsid w:val="00534E2B"/>
    <w:rsid w:val="00534E61"/>
    <w:rsid w:val="00541CEA"/>
    <w:rsid w:val="005473FE"/>
    <w:rsid w:val="00547487"/>
    <w:rsid w:val="005474A2"/>
    <w:rsid w:val="00550BE2"/>
    <w:rsid w:val="00553749"/>
    <w:rsid w:val="00560986"/>
    <w:rsid w:val="005619AB"/>
    <w:rsid w:val="00567136"/>
    <w:rsid w:val="00573588"/>
    <w:rsid w:val="0057528F"/>
    <w:rsid w:val="005825F4"/>
    <w:rsid w:val="005830AD"/>
    <w:rsid w:val="00583AFF"/>
    <w:rsid w:val="00584834"/>
    <w:rsid w:val="005870D3"/>
    <w:rsid w:val="0058720F"/>
    <w:rsid w:val="00587664"/>
    <w:rsid w:val="00594D30"/>
    <w:rsid w:val="005A13E2"/>
    <w:rsid w:val="005A2F15"/>
    <w:rsid w:val="005B5022"/>
    <w:rsid w:val="005C4454"/>
    <w:rsid w:val="005C5948"/>
    <w:rsid w:val="005C7870"/>
    <w:rsid w:val="005D06B5"/>
    <w:rsid w:val="005D0854"/>
    <w:rsid w:val="005D4213"/>
    <w:rsid w:val="005E0468"/>
    <w:rsid w:val="005E7CF0"/>
    <w:rsid w:val="005F0B84"/>
    <w:rsid w:val="005F6B1E"/>
    <w:rsid w:val="00600ECF"/>
    <w:rsid w:val="00606DC9"/>
    <w:rsid w:val="0061181B"/>
    <w:rsid w:val="00611D58"/>
    <w:rsid w:val="006213AA"/>
    <w:rsid w:val="00622080"/>
    <w:rsid w:val="0062343A"/>
    <w:rsid w:val="00623892"/>
    <w:rsid w:val="00626FBB"/>
    <w:rsid w:val="0062726D"/>
    <w:rsid w:val="0063099F"/>
    <w:rsid w:val="00635257"/>
    <w:rsid w:val="00635260"/>
    <w:rsid w:val="0064088C"/>
    <w:rsid w:val="00640DBC"/>
    <w:rsid w:val="00644A7F"/>
    <w:rsid w:val="00646389"/>
    <w:rsid w:val="00647425"/>
    <w:rsid w:val="00653742"/>
    <w:rsid w:val="006564F4"/>
    <w:rsid w:val="00662164"/>
    <w:rsid w:val="00662940"/>
    <w:rsid w:val="00662DC0"/>
    <w:rsid w:val="0066411E"/>
    <w:rsid w:val="006651EE"/>
    <w:rsid w:val="00673BA4"/>
    <w:rsid w:val="00675CE5"/>
    <w:rsid w:val="00676118"/>
    <w:rsid w:val="006768BD"/>
    <w:rsid w:val="00677CF8"/>
    <w:rsid w:val="0068671F"/>
    <w:rsid w:val="0069241B"/>
    <w:rsid w:val="00693898"/>
    <w:rsid w:val="00693BA7"/>
    <w:rsid w:val="00694655"/>
    <w:rsid w:val="006978AA"/>
    <w:rsid w:val="006A0754"/>
    <w:rsid w:val="006A6F3E"/>
    <w:rsid w:val="006B7BF3"/>
    <w:rsid w:val="006C3F0E"/>
    <w:rsid w:val="006D7546"/>
    <w:rsid w:val="006E0CD9"/>
    <w:rsid w:val="006E7A91"/>
    <w:rsid w:val="006F38AA"/>
    <w:rsid w:val="006F54EE"/>
    <w:rsid w:val="006F685A"/>
    <w:rsid w:val="007118FF"/>
    <w:rsid w:val="00713884"/>
    <w:rsid w:val="0071634A"/>
    <w:rsid w:val="007214A6"/>
    <w:rsid w:val="00723C15"/>
    <w:rsid w:val="00726053"/>
    <w:rsid w:val="00734B74"/>
    <w:rsid w:val="0073599B"/>
    <w:rsid w:val="007359BE"/>
    <w:rsid w:val="0074029E"/>
    <w:rsid w:val="00742379"/>
    <w:rsid w:val="00743133"/>
    <w:rsid w:val="007454E9"/>
    <w:rsid w:val="00753737"/>
    <w:rsid w:val="00766B6E"/>
    <w:rsid w:val="007708E2"/>
    <w:rsid w:val="00770FBA"/>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0318"/>
    <w:rsid w:val="007E3747"/>
    <w:rsid w:val="007E440E"/>
    <w:rsid w:val="007F0861"/>
    <w:rsid w:val="007F2652"/>
    <w:rsid w:val="00800197"/>
    <w:rsid w:val="00801A44"/>
    <w:rsid w:val="00805582"/>
    <w:rsid w:val="008269D3"/>
    <w:rsid w:val="008329CE"/>
    <w:rsid w:val="00832CC8"/>
    <w:rsid w:val="008346D8"/>
    <w:rsid w:val="008370D0"/>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6F7E"/>
    <w:rsid w:val="008C76CA"/>
    <w:rsid w:val="008D0029"/>
    <w:rsid w:val="008D0600"/>
    <w:rsid w:val="008D110E"/>
    <w:rsid w:val="008D18C8"/>
    <w:rsid w:val="008D6A22"/>
    <w:rsid w:val="008D73C9"/>
    <w:rsid w:val="008D7A9E"/>
    <w:rsid w:val="008E1BCF"/>
    <w:rsid w:val="008E2E53"/>
    <w:rsid w:val="008E4F31"/>
    <w:rsid w:val="008F087F"/>
    <w:rsid w:val="008F50B2"/>
    <w:rsid w:val="008F679C"/>
    <w:rsid w:val="009023CD"/>
    <w:rsid w:val="009113EA"/>
    <w:rsid w:val="00912D51"/>
    <w:rsid w:val="00913469"/>
    <w:rsid w:val="009152A2"/>
    <w:rsid w:val="009165D5"/>
    <w:rsid w:val="00920A78"/>
    <w:rsid w:val="00926736"/>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80DAA"/>
    <w:rsid w:val="0099383A"/>
    <w:rsid w:val="009B2216"/>
    <w:rsid w:val="009B22FF"/>
    <w:rsid w:val="009B3447"/>
    <w:rsid w:val="009B40D0"/>
    <w:rsid w:val="009B546A"/>
    <w:rsid w:val="009B64EE"/>
    <w:rsid w:val="009C1057"/>
    <w:rsid w:val="009C1AF6"/>
    <w:rsid w:val="009C1BEC"/>
    <w:rsid w:val="009C26A9"/>
    <w:rsid w:val="009C456F"/>
    <w:rsid w:val="009C51E0"/>
    <w:rsid w:val="009C655F"/>
    <w:rsid w:val="009D1972"/>
    <w:rsid w:val="009D2A69"/>
    <w:rsid w:val="009E1CC5"/>
    <w:rsid w:val="009E481E"/>
    <w:rsid w:val="009E657D"/>
    <w:rsid w:val="00A000CA"/>
    <w:rsid w:val="00A078DE"/>
    <w:rsid w:val="00A12FD1"/>
    <w:rsid w:val="00A16CF8"/>
    <w:rsid w:val="00A16D79"/>
    <w:rsid w:val="00A30BF2"/>
    <w:rsid w:val="00A35E2B"/>
    <w:rsid w:val="00A42A71"/>
    <w:rsid w:val="00A47F2E"/>
    <w:rsid w:val="00A51BE8"/>
    <w:rsid w:val="00A60ACE"/>
    <w:rsid w:val="00A6131D"/>
    <w:rsid w:val="00A615FE"/>
    <w:rsid w:val="00A62EAA"/>
    <w:rsid w:val="00A65561"/>
    <w:rsid w:val="00A65C99"/>
    <w:rsid w:val="00A74EE9"/>
    <w:rsid w:val="00A81DE3"/>
    <w:rsid w:val="00A832A6"/>
    <w:rsid w:val="00A84F02"/>
    <w:rsid w:val="00A86023"/>
    <w:rsid w:val="00A862FA"/>
    <w:rsid w:val="00A96AA3"/>
    <w:rsid w:val="00AA3290"/>
    <w:rsid w:val="00AB4D52"/>
    <w:rsid w:val="00AB70DC"/>
    <w:rsid w:val="00AC00AE"/>
    <w:rsid w:val="00AC40AA"/>
    <w:rsid w:val="00AC40FC"/>
    <w:rsid w:val="00AC4DBF"/>
    <w:rsid w:val="00AC6400"/>
    <w:rsid w:val="00AC72E2"/>
    <w:rsid w:val="00AC7A38"/>
    <w:rsid w:val="00AD363E"/>
    <w:rsid w:val="00AD5402"/>
    <w:rsid w:val="00AD7A8B"/>
    <w:rsid w:val="00AD7AE6"/>
    <w:rsid w:val="00AE2230"/>
    <w:rsid w:val="00AE25AC"/>
    <w:rsid w:val="00AF0258"/>
    <w:rsid w:val="00AF3843"/>
    <w:rsid w:val="00AF529B"/>
    <w:rsid w:val="00AF7153"/>
    <w:rsid w:val="00B0416E"/>
    <w:rsid w:val="00B0763C"/>
    <w:rsid w:val="00B12173"/>
    <w:rsid w:val="00B20062"/>
    <w:rsid w:val="00B31988"/>
    <w:rsid w:val="00B32C09"/>
    <w:rsid w:val="00B34421"/>
    <w:rsid w:val="00B44899"/>
    <w:rsid w:val="00B45705"/>
    <w:rsid w:val="00B53CF5"/>
    <w:rsid w:val="00B567A3"/>
    <w:rsid w:val="00B56CF3"/>
    <w:rsid w:val="00B62CDD"/>
    <w:rsid w:val="00B66E36"/>
    <w:rsid w:val="00B706DC"/>
    <w:rsid w:val="00B71F90"/>
    <w:rsid w:val="00B77F8A"/>
    <w:rsid w:val="00B83272"/>
    <w:rsid w:val="00B85ABC"/>
    <w:rsid w:val="00B86339"/>
    <w:rsid w:val="00B86CF6"/>
    <w:rsid w:val="00B9085D"/>
    <w:rsid w:val="00B91FD7"/>
    <w:rsid w:val="00B92F73"/>
    <w:rsid w:val="00B93429"/>
    <w:rsid w:val="00B93473"/>
    <w:rsid w:val="00B94F05"/>
    <w:rsid w:val="00B95213"/>
    <w:rsid w:val="00B97310"/>
    <w:rsid w:val="00BA6E44"/>
    <w:rsid w:val="00BB191E"/>
    <w:rsid w:val="00BB6A34"/>
    <w:rsid w:val="00BC5C7E"/>
    <w:rsid w:val="00BC72AD"/>
    <w:rsid w:val="00BC7AED"/>
    <w:rsid w:val="00BD36E4"/>
    <w:rsid w:val="00BD3B15"/>
    <w:rsid w:val="00BD5FE0"/>
    <w:rsid w:val="00BE09A0"/>
    <w:rsid w:val="00BE0B93"/>
    <w:rsid w:val="00BE2EE8"/>
    <w:rsid w:val="00BF2C14"/>
    <w:rsid w:val="00BF30A2"/>
    <w:rsid w:val="00BF4DD0"/>
    <w:rsid w:val="00BF5FD2"/>
    <w:rsid w:val="00BF6097"/>
    <w:rsid w:val="00C014BC"/>
    <w:rsid w:val="00C01A35"/>
    <w:rsid w:val="00C02D0A"/>
    <w:rsid w:val="00C04E0A"/>
    <w:rsid w:val="00C10BA3"/>
    <w:rsid w:val="00C24592"/>
    <w:rsid w:val="00C255F7"/>
    <w:rsid w:val="00C32E4C"/>
    <w:rsid w:val="00C33CF5"/>
    <w:rsid w:val="00C35457"/>
    <w:rsid w:val="00C376F4"/>
    <w:rsid w:val="00C40B21"/>
    <w:rsid w:val="00C434BD"/>
    <w:rsid w:val="00C44145"/>
    <w:rsid w:val="00C52342"/>
    <w:rsid w:val="00C5516D"/>
    <w:rsid w:val="00C5521B"/>
    <w:rsid w:val="00C567F9"/>
    <w:rsid w:val="00C620D8"/>
    <w:rsid w:val="00C639B3"/>
    <w:rsid w:val="00C6427E"/>
    <w:rsid w:val="00C7304E"/>
    <w:rsid w:val="00C77D82"/>
    <w:rsid w:val="00C82CA2"/>
    <w:rsid w:val="00C838FE"/>
    <w:rsid w:val="00C8590F"/>
    <w:rsid w:val="00C932A8"/>
    <w:rsid w:val="00CA157A"/>
    <w:rsid w:val="00CB099F"/>
    <w:rsid w:val="00CB206A"/>
    <w:rsid w:val="00CB2CF5"/>
    <w:rsid w:val="00CB31C0"/>
    <w:rsid w:val="00CC1BAC"/>
    <w:rsid w:val="00CD2714"/>
    <w:rsid w:val="00CD7FE0"/>
    <w:rsid w:val="00CE700B"/>
    <w:rsid w:val="00CF5797"/>
    <w:rsid w:val="00CF68E8"/>
    <w:rsid w:val="00D01A5E"/>
    <w:rsid w:val="00D0204A"/>
    <w:rsid w:val="00D05B0B"/>
    <w:rsid w:val="00D1024B"/>
    <w:rsid w:val="00D12527"/>
    <w:rsid w:val="00D16F8A"/>
    <w:rsid w:val="00D176DC"/>
    <w:rsid w:val="00D20D65"/>
    <w:rsid w:val="00D23479"/>
    <w:rsid w:val="00D34B8D"/>
    <w:rsid w:val="00D41B1D"/>
    <w:rsid w:val="00D428B6"/>
    <w:rsid w:val="00D45A6D"/>
    <w:rsid w:val="00D505F5"/>
    <w:rsid w:val="00D57668"/>
    <w:rsid w:val="00D63294"/>
    <w:rsid w:val="00D634ED"/>
    <w:rsid w:val="00D74841"/>
    <w:rsid w:val="00D81A0D"/>
    <w:rsid w:val="00D83F84"/>
    <w:rsid w:val="00D848D3"/>
    <w:rsid w:val="00D93FBC"/>
    <w:rsid w:val="00D965A3"/>
    <w:rsid w:val="00DA0FDE"/>
    <w:rsid w:val="00DA18E0"/>
    <w:rsid w:val="00DA3196"/>
    <w:rsid w:val="00DA7127"/>
    <w:rsid w:val="00DB0617"/>
    <w:rsid w:val="00DB2911"/>
    <w:rsid w:val="00DB370A"/>
    <w:rsid w:val="00DB565B"/>
    <w:rsid w:val="00DC0A49"/>
    <w:rsid w:val="00DC7431"/>
    <w:rsid w:val="00DD2F41"/>
    <w:rsid w:val="00DD6329"/>
    <w:rsid w:val="00DE10E4"/>
    <w:rsid w:val="00DE459C"/>
    <w:rsid w:val="00DF4334"/>
    <w:rsid w:val="00DF4419"/>
    <w:rsid w:val="00DF54DB"/>
    <w:rsid w:val="00DF63AE"/>
    <w:rsid w:val="00E01CE5"/>
    <w:rsid w:val="00E107C0"/>
    <w:rsid w:val="00E15499"/>
    <w:rsid w:val="00E21850"/>
    <w:rsid w:val="00E2B375"/>
    <w:rsid w:val="00E34BE1"/>
    <w:rsid w:val="00E37027"/>
    <w:rsid w:val="00E41D76"/>
    <w:rsid w:val="00E41F91"/>
    <w:rsid w:val="00E43F53"/>
    <w:rsid w:val="00E512CF"/>
    <w:rsid w:val="00E514F9"/>
    <w:rsid w:val="00E5180F"/>
    <w:rsid w:val="00E52626"/>
    <w:rsid w:val="00E565A8"/>
    <w:rsid w:val="00E628A1"/>
    <w:rsid w:val="00E65729"/>
    <w:rsid w:val="00E72ACA"/>
    <w:rsid w:val="00E85978"/>
    <w:rsid w:val="00E866B3"/>
    <w:rsid w:val="00E87EE7"/>
    <w:rsid w:val="00E9022D"/>
    <w:rsid w:val="00E952B7"/>
    <w:rsid w:val="00E967F8"/>
    <w:rsid w:val="00EA049E"/>
    <w:rsid w:val="00EA3878"/>
    <w:rsid w:val="00EA51E0"/>
    <w:rsid w:val="00EA5A93"/>
    <w:rsid w:val="00EA7614"/>
    <w:rsid w:val="00EB0E42"/>
    <w:rsid w:val="00EC188B"/>
    <w:rsid w:val="00EC20D9"/>
    <w:rsid w:val="00ED20E5"/>
    <w:rsid w:val="00ED2E30"/>
    <w:rsid w:val="00EE0EE2"/>
    <w:rsid w:val="00EE7A8B"/>
    <w:rsid w:val="00EF53B7"/>
    <w:rsid w:val="00EF5411"/>
    <w:rsid w:val="00EF7F96"/>
    <w:rsid w:val="00F01EFC"/>
    <w:rsid w:val="00F04097"/>
    <w:rsid w:val="00F05D99"/>
    <w:rsid w:val="00F11C5D"/>
    <w:rsid w:val="00F12EA1"/>
    <w:rsid w:val="00F175C5"/>
    <w:rsid w:val="00F232E4"/>
    <w:rsid w:val="00F23330"/>
    <w:rsid w:val="00F23525"/>
    <w:rsid w:val="00F25319"/>
    <w:rsid w:val="00F420E6"/>
    <w:rsid w:val="00F46534"/>
    <w:rsid w:val="00F51A3B"/>
    <w:rsid w:val="00F5346F"/>
    <w:rsid w:val="00F56515"/>
    <w:rsid w:val="00F60720"/>
    <w:rsid w:val="00F62974"/>
    <w:rsid w:val="00F643DA"/>
    <w:rsid w:val="00F67875"/>
    <w:rsid w:val="00F71C9F"/>
    <w:rsid w:val="00F729DB"/>
    <w:rsid w:val="00F760FA"/>
    <w:rsid w:val="00F76999"/>
    <w:rsid w:val="00F77FD4"/>
    <w:rsid w:val="00F84743"/>
    <w:rsid w:val="00F85B65"/>
    <w:rsid w:val="00F8643E"/>
    <w:rsid w:val="00F916AC"/>
    <w:rsid w:val="00FA15A9"/>
    <w:rsid w:val="00FA616B"/>
    <w:rsid w:val="00FA7745"/>
    <w:rsid w:val="00FB111A"/>
    <w:rsid w:val="00FB1C27"/>
    <w:rsid w:val="00FB2412"/>
    <w:rsid w:val="00FB438C"/>
    <w:rsid w:val="00FB44FA"/>
    <w:rsid w:val="00FB7664"/>
    <w:rsid w:val="00FC25C5"/>
    <w:rsid w:val="00FC5842"/>
    <w:rsid w:val="00FC709B"/>
    <w:rsid w:val="00FD5EAC"/>
    <w:rsid w:val="00FD5F0B"/>
    <w:rsid w:val="00FD6FBF"/>
    <w:rsid w:val="00FE0258"/>
    <w:rsid w:val="00FE5F3D"/>
    <w:rsid w:val="00FF0AAD"/>
    <w:rsid w:val="00FF3724"/>
    <w:rsid w:val="00FF3F64"/>
    <w:rsid w:val="00FF4515"/>
    <w:rsid w:val="00FF606B"/>
    <w:rsid w:val="13569E38"/>
    <w:rsid w:val="2740D833"/>
    <w:rsid w:val="311745D9"/>
    <w:rsid w:val="33F76FB0"/>
    <w:rsid w:val="4A26569E"/>
    <w:rsid w:val="51082828"/>
    <w:rsid w:val="536A0BDE"/>
    <w:rsid w:val="5A4FC363"/>
    <w:rsid w:val="5EAE35D2"/>
    <w:rsid w:val="6081F3BE"/>
    <w:rsid w:val="6110B100"/>
    <w:rsid w:val="69EA8074"/>
    <w:rsid w:val="6CB9C2B6"/>
    <w:rsid w:val="6F2DB3DF"/>
    <w:rsid w:val="7394DC81"/>
    <w:rsid w:val="74FEF299"/>
    <w:rsid w:val="768303F4"/>
    <w:rsid w:val="76D7C9D8"/>
    <w:rsid w:val="78D3308A"/>
    <w:rsid w:val="7B63428A"/>
    <w:rsid w:val="7E6851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2D8B00"/>
  <w15:docId w15:val="{D4BE70D9-BD97-034C-B79B-7C0CA487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paragraph" w:styleId="Heading6">
    <w:name w:val="heading 6"/>
    <w:basedOn w:val="Normal"/>
    <w:next w:val="Normal"/>
    <w:link w:val="Heading6Char"/>
    <w:semiHidden/>
    <w:unhideWhenUsed/>
    <w:rsid w:val="00FA774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paragraph" w:customStyle="1" w:styleId="Default">
    <w:name w:val="Default"/>
    <w:rsid w:val="00805582"/>
    <w:pPr>
      <w:autoSpaceDE w:val="0"/>
      <w:autoSpaceDN w:val="0"/>
      <w:adjustRightInd w:val="0"/>
      <w:spacing w:after="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2E0B61"/>
    <w:rPr>
      <w:color w:val="605E5C"/>
      <w:shd w:val="clear" w:color="auto" w:fill="E1DFDD"/>
    </w:rPr>
  </w:style>
  <w:style w:type="character" w:styleId="FollowedHyperlink">
    <w:name w:val="FollowedHyperlink"/>
    <w:basedOn w:val="DefaultParagraphFont"/>
    <w:semiHidden/>
    <w:unhideWhenUsed/>
    <w:rsid w:val="00C014BC"/>
    <w:rPr>
      <w:color w:val="800080" w:themeColor="followedHyperlink"/>
      <w:u w:val="single"/>
    </w:rPr>
  </w:style>
  <w:style w:type="paragraph" w:customStyle="1" w:styleId="xxmsonormal">
    <w:name w:val="x_xmsonormal"/>
    <w:basedOn w:val="Normal"/>
    <w:rsid w:val="00AD363E"/>
    <w:pPr>
      <w:spacing w:after="0"/>
    </w:pPr>
    <w:rPr>
      <w:rFonts w:ascii="Calibri" w:eastAsiaTheme="minorHAnsi" w:hAnsi="Calibri" w:cs="Calibri"/>
      <w:sz w:val="22"/>
      <w:szCs w:val="22"/>
    </w:rPr>
  </w:style>
  <w:style w:type="character" w:styleId="PlaceholderText">
    <w:name w:val="Placeholder Text"/>
    <w:basedOn w:val="DefaultParagraphFont"/>
    <w:uiPriority w:val="99"/>
    <w:semiHidden/>
    <w:rsid w:val="003D6243"/>
    <w:rPr>
      <w:color w:val="808080"/>
    </w:rPr>
  </w:style>
  <w:style w:type="character" w:customStyle="1" w:styleId="Heading6Char">
    <w:name w:val="Heading 6 Char"/>
    <w:basedOn w:val="DefaultParagraphFont"/>
    <w:link w:val="Heading6"/>
    <w:semiHidden/>
    <w:rsid w:val="00FA7745"/>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CB099F"/>
    <w:pPr>
      <w:keepNext/>
      <w:keepLines/>
      <w:spacing w:before="480" w:line="276" w:lineRule="auto"/>
      <w:jc w:val="left"/>
      <w:outlineLvl w:val="9"/>
    </w:pPr>
    <w:rPr>
      <w:b/>
      <w:color w:val="365F91" w:themeColor="accent1" w:themeShade="BF"/>
      <w:sz w:val="28"/>
      <w:szCs w:val="28"/>
    </w:rPr>
  </w:style>
  <w:style w:type="paragraph" w:styleId="TOC2">
    <w:name w:val="toc 2"/>
    <w:basedOn w:val="Normal"/>
    <w:next w:val="Normal"/>
    <w:autoRedefine/>
    <w:uiPriority w:val="39"/>
    <w:unhideWhenUsed/>
    <w:rsid w:val="00CB099F"/>
    <w:pPr>
      <w:spacing w:after="0"/>
      <w:ind w:left="240"/>
    </w:pPr>
    <w:rPr>
      <w:smallCaps/>
      <w:sz w:val="20"/>
      <w:szCs w:val="20"/>
    </w:rPr>
  </w:style>
  <w:style w:type="paragraph" w:styleId="TOC1">
    <w:name w:val="toc 1"/>
    <w:basedOn w:val="Normal"/>
    <w:next w:val="Normal"/>
    <w:autoRedefine/>
    <w:uiPriority w:val="39"/>
    <w:unhideWhenUsed/>
    <w:rsid w:val="00CB099F"/>
    <w:pPr>
      <w:spacing w:before="120" w:after="120"/>
    </w:pPr>
    <w:rPr>
      <w:b/>
      <w:bCs/>
      <w:caps/>
      <w:sz w:val="20"/>
      <w:szCs w:val="20"/>
    </w:rPr>
  </w:style>
  <w:style w:type="paragraph" w:styleId="TOC3">
    <w:name w:val="toc 3"/>
    <w:basedOn w:val="Normal"/>
    <w:next w:val="Normal"/>
    <w:autoRedefine/>
    <w:uiPriority w:val="39"/>
    <w:unhideWhenUsed/>
    <w:rsid w:val="00CB099F"/>
    <w:pPr>
      <w:spacing w:after="0"/>
      <w:ind w:left="480"/>
    </w:pPr>
    <w:rPr>
      <w:i/>
      <w:iCs/>
      <w:sz w:val="20"/>
      <w:szCs w:val="20"/>
    </w:rPr>
  </w:style>
  <w:style w:type="paragraph" w:styleId="TOC4">
    <w:name w:val="toc 4"/>
    <w:basedOn w:val="Normal"/>
    <w:next w:val="Normal"/>
    <w:autoRedefine/>
    <w:semiHidden/>
    <w:unhideWhenUsed/>
    <w:rsid w:val="00CB099F"/>
    <w:pPr>
      <w:spacing w:after="0"/>
      <w:ind w:left="720"/>
    </w:pPr>
    <w:rPr>
      <w:sz w:val="18"/>
      <w:szCs w:val="18"/>
    </w:rPr>
  </w:style>
  <w:style w:type="paragraph" w:styleId="TOC5">
    <w:name w:val="toc 5"/>
    <w:basedOn w:val="Normal"/>
    <w:next w:val="Normal"/>
    <w:autoRedefine/>
    <w:semiHidden/>
    <w:unhideWhenUsed/>
    <w:rsid w:val="00CB099F"/>
    <w:pPr>
      <w:spacing w:after="0"/>
      <w:ind w:left="960"/>
    </w:pPr>
    <w:rPr>
      <w:sz w:val="18"/>
      <w:szCs w:val="18"/>
    </w:rPr>
  </w:style>
  <w:style w:type="paragraph" w:styleId="TOC6">
    <w:name w:val="toc 6"/>
    <w:basedOn w:val="Normal"/>
    <w:next w:val="Normal"/>
    <w:autoRedefine/>
    <w:semiHidden/>
    <w:unhideWhenUsed/>
    <w:rsid w:val="00CB099F"/>
    <w:pPr>
      <w:spacing w:after="0"/>
      <w:ind w:left="1200"/>
    </w:pPr>
    <w:rPr>
      <w:sz w:val="18"/>
      <w:szCs w:val="18"/>
    </w:rPr>
  </w:style>
  <w:style w:type="paragraph" w:styleId="TOC7">
    <w:name w:val="toc 7"/>
    <w:basedOn w:val="Normal"/>
    <w:next w:val="Normal"/>
    <w:autoRedefine/>
    <w:semiHidden/>
    <w:unhideWhenUsed/>
    <w:rsid w:val="00CB099F"/>
    <w:pPr>
      <w:spacing w:after="0"/>
      <w:ind w:left="1440"/>
    </w:pPr>
    <w:rPr>
      <w:sz w:val="18"/>
      <w:szCs w:val="18"/>
    </w:rPr>
  </w:style>
  <w:style w:type="paragraph" w:styleId="TOC8">
    <w:name w:val="toc 8"/>
    <w:basedOn w:val="Normal"/>
    <w:next w:val="Normal"/>
    <w:autoRedefine/>
    <w:semiHidden/>
    <w:unhideWhenUsed/>
    <w:rsid w:val="00CB099F"/>
    <w:pPr>
      <w:spacing w:after="0"/>
      <w:ind w:left="1680"/>
    </w:pPr>
    <w:rPr>
      <w:sz w:val="18"/>
      <w:szCs w:val="18"/>
    </w:rPr>
  </w:style>
  <w:style w:type="paragraph" w:styleId="TOC9">
    <w:name w:val="toc 9"/>
    <w:basedOn w:val="Normal"/>
    <w:next w:val="Normal"/>
    <w:autoRedefine/>
    <w:semiHidden/>
    <w:unhideWhenUsed/>
    <w:rsid w:val="00CB099F"/>
    <w:pPr>
      <w:spacing w:after="0"/>
      <w:ind w:left="1920"/>
    </w:pPr>
    <w:rPr>
      <w:sz w:val="18"/>
      <w:szCs w:val="18"/>
    </w:rPr>
  </w:style>
  <w:style w:type="character" w:styleId="PageNumber">
    <w:name w:val="page number"/>
    <w:basedOn w:val="DefaultParagraphFont"/>
    <w:semiHidden/>
    <w:unhideWhenUsed/>
    <w:rsid w:val="0025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7447">
      <w:bodyDiv w:val="1"/>
      <w:marLeft w:val="0"/>
      <w:marRight w:val="0"/>
      <w:marTop w:val="0"/>
      <w:marBottom w:val="0"/>
      <w:divBdr>
        <w:top w:val="none" w:sz="0" w:space="0" w:color="auto"/>
        <w:left w:val="none" w:sz="0" w:space="0" w:color="auto"/>
        <w:bottom w:val="none" w:sz="0" w:space="0" w:color="auto"/>
        <w:right w:val="none" w:sz="0" w:space="0" w:color="auto"/>
      </w:divBdr>
      <w:divsChild>
        <w:div w:id="250358871">
          <w:marLeft w:val="893"/>
          <w:marRight w:val="0"/>
          <w:marTop w:val="0"/>
          <w:marBottom w:val="120"/>
          <w:divBdr>
            <w:top w:val="none" w:sz="0" w:space="0" w:color="auto"/>
            <w:left w:val="none" w:sz="0" w:space="0" w:color="auto"/>
            <w:bottom w:val="none" w:sz="0" w:space="0" w:color="auto"/>
            <w:right w:val="none" w:sz="0" w:space="0" w:color="auto"/>
          </w:divBdr>
        </w:div>
      </w:divsChild>
    </w:div>
    <w:div w:id="481316498">
      <w:bodyDiv w:val="1"/>
      <w:marLeft w:val="0"/>
      <w:marRight w:val="0"/>
      <w:marTop w:val="0"/>
      <w:marBottom w:val="0"/>
      <w:divBdr>
        <w:top w:val="none" w:sz="0" w:space="0" w:color="auto"/>
        <w:left w:val="none" w:sz="0" w:space="0" w:color="auto"/>
        <w:bottom w:val="none" w:sz="0" w:space="0" w:color="auto"/>
        <w:right w:val="none" w:sz="0" w:space="0" w:color="auto"/>
      </w:divBdr>
    </w:div>
    <w:div w:id="590313002">
      <w:bodyDiv w:val="1"/>
      <w:marLeft w:val="0"/>
      <w:marRight w:val="0"/>
      <w:marTop w:val="0"/>
      <w:marBottom w:val="0"/>
      <w:divBdr>
        <w:top w:val="none" w:sz="0" w:space="0" w:color="auto"/>
        <w:left w:val="none" w:sz="0" w:space="0" w:color="auto"/>
        <w:bottom w:val="none" w:sz="0" w:space="0" w:color="auto"/>
        <w:right w:val="none" w:sz="0" w:space="0" w:color="auto"/>
      </w:divBdr>
    </w:div>
    <w:div w:id="823737851">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993484025">
      <w:bodyDiv w:val="1"/>
      <w:marLeft w:val="0"/>
      <w:marRight w:val="0"/>
      <w:marTop w:val="0"/>
      <w:marBottom w:val="0"/>
      <w:divBdr>
        <w:top w:val="none" w:sz="0" w:space="0" w:color="auto"/>
        <w:left w:val="none" w:sz="0" w:space="0" w:color="auto"/>
        <w:bottom w:val="none" w:sz="0" w:space="0" w:color="auto"/>
        <w:right w:val="none" w:sz="0" w:space="0" w:color="auto"/>
      </w:divBdr>
    </w:div>
    <w:div w:id="1104418947">
      <w:bodyDiv w:val="1"/>
      <w:marLeft w:val="0"/>
      <w:marRight w:val="0"/>
      <w:marTop w:val="0"/>
      <w:marBottom w:val="0"/>
      <w:divBdr>
        <w:top w:val="none" w:sz="0" w:space="0" w:color="auto"/>
        <w:left w:val="none" w:sz="0" w:space="0" w:color="auto"/>
        <w:bottom w:val="none" w:sz="0" w:space="0" w:color="auto"/>
        <w:right w:val="none" w:sz="0" w:space="0" w:color="auto"/>
      </w:divBdr>
      <w:divsChild>
        <w:div w:id="2010325289">
          <w:marLeft w:val="893"/>
          <w:marRight w:val="0"/>
          <w:marTop w:val="0"/>
          <w:marBottom w:val="120"/>
          <w:divBdr>
            <w:top w:val="none" w:sz="0" w:space="0" w:color="auto"/>
            <w:left w:val="none" w:sz="0" w:space="0" w:color="auto"/>
            <w:bottom w:val="none" w:sz="0" w:space="0" w:color="auto"/>
            <w:right w:val="none" w:sz="0" w:space="0" w:color="auto"/>
          </w:divBdr>
        </w:div>
      </w:divsChild>
    </w:div>
    <w:div w:id="1170868347">
      <w:bodyDiv w:val="1"/>
      <w:marLeft w:val="0"/>
      <w:marRight w:val="0"/>
      <w:marTop w:val="0"/>
      <w:marBottom w:val="0"/>
      <w:divBdr>
        <w:top w:val="none" w:sz="0" w:space="0" w:color="auto"/>
        <w:left w:val="none" w:sz="0" w:space="0" w:color="auto"/>
        <w:bottom w:val="none" w:sz="0" w:space="0" w:color="auto"/>
        <w:right w:val="none" w:sz="0" w:space="0" w:color="auto"/>
      </w:divBdr>
    </w:div>
    <w:div w:id="1200700379">
      <w:bodyDiv w:val="1"/>
      <w:marLeft w:val="0"/>
      <w:marRight w:val="0"/>
      <w:marTop w:val="0"/>
      <w:marBottom w:val="0"/>
      <w:divBdr>
        <w:top w:val="none" w:sz="0" w:space="0" w:color="auto"/>
        <w:left w:val="none" w:sz="0" w:space="0" w:color="auto"/>
        <w:bottom w:val="none" w:sz="0" w:space="0" w:color="auto"/>
        <w:right w:val="none" w:sz="0" w:space="0" w:color="auto"/>
      </w:divBdr>
      <w:divsChild>
        <w:div w:id="1640108385">
          <w:marLeft w:val="605"/>
          <w:marRight w:val="0"/>
          <w:marTop w:val="0"/>
          <w:marBottom w:val="160"/>
          <w:divBdr>
            <w:top w:val="none" w:sz="0" w:space="0" w:color="auto"/>
            <w:left w:val="none" w:sz="0" w:space="0" w:color="auto"/>
            <w:bottom w:val="none" w:sz="0" w:space="0" w:color="auto"/>
            <w:right w:val="none" w:sz="0" w:space="0" w:color="auto"/>
          </w:divBdr>
        </w:div>
      </w:divsChild>
    </w:div>
    <w:div w:id="1219590048">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82180">
      <w:bodyDiv w:val="1"/>
      <w:marLeft w:val="0"/>
      <w:marRight w:val="0"/>
      <w:marTop w:val="0"/>
      <w:marBottom w:val="0"/>
      <w:divBdr>
        <w:top w:val="none" w:sz="0" w:space="0" w:color="auto"/>
        <w:left w:val="none" w:sz="0" w:space="0" w:color="auto"/>
        <w:bottom w:val="none" w:sz="0" w:space="0" w:color="auto"/>
        <w:right w:val="none" w:sz="0" w:space="0" w:color="auto"/>
      </w:divBdr>
      <w:divsChild>
        <w:div w:id="197399632">
          <w:marLeft w:val="1195"/>
          <w:marRight w:val="0"/>
          <w:marTop w:val="0"/>
          <w:marBottom w:val="160"/>
          <w:divBdr>
            <w:top w:val="none" w:sz="0" w:space="0" w:color="auto"/>
            <w:left w:val="none" w:sz="0" w:space="0" w:color="auto"/>
            <w:bottom w:val="none" w:sz="0" w:space="0" w:color="auto"/>
            <w:right w:val="none" w:sz="0" w:space="0" w:color="auto"/>
          </w:divBdr>
        </w:div>
      </w:divsChild>
    </w:div>
    <w:div w:id="1509246809">
      <w:bodyDiv w:val="1"/>
      <w:marLeft w:val="0"/>
      <w:marRight w:val="0"/>
      <w:marTop w:val="0"/>
      <w:marBottom w:val="0"/>
      <w:divBdr>
        <w:top w:val="none" w:sz="0" w:space="0" w:color="auto"/>
        <w:left w:val="none" w:sz="0" w:space="0" w:color="auto"/>
        <w:bottom w:val="none" w:sz="0" w:space="0" w:color="auto"/>
        <w:right w:val="none" w:sz="0" w:space="0" w:color="auto"/>
      </w:divBdr>
    </w:div>
    <w:div w:id="1573810129">
      <w:bodyDiv w:val="1"/>
      <w:marLeft w:val="0"/>
      <w:marRight w:val="0"/>
      <w:marTop w:val="0"/>
      <w:marBottom w:val="0"/>
      <w:divBdr>
        <w:top w:val="none" w:sz="0" w:space="0" w:color="auto"/>
        <w:left w:val="none" w:sz="0" w:space="0" w:color="auto"/>
        <w:bottom w:val="none" w:sz="0" w:space="0" w:color="auto"/>
        <w:right w:val="none" w:sz="0" w:space="0" w:color="auto"/>
      </w:divBdr>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2010785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A.Cooper@Trinity-Healt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4" ma:contentTypeDescription="Create a new document." ma:contentTypeScope="" ma:versionID="783f0be5872c69cafd8765a534d1d7e7">
  <xsd:schema xmlns:xsd="http://www.w3.org/2001/XMLSchema" xmlns:xs="http://www.w3.org/2001/XMLSchema" xmlns:p="http://schemas.microsoft.com/office/2006/metadata/properties" xmlns:ns2="f560143e-da0a-427f-855e-dadb269e570d" targetNamespace="http://schemas.microsoft.com/office/2006/metadata/properties" ma:root="true" ma:fieldsID="a18b5f2fb22b7389c5de8dde92ed4a18"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0A4BD09E-182A-4AF5-9F6B-147C02E7E4A9}"/>
</file>

<file path=customXml/itemProps4.xml><?xml version="1.0" encoding="utf-8"?>
<ds:datastoreItem xmlns:ds="http://schemas.openxmlformats.org/officeDocument/2006/customXml" ds:itemID="{D4DD4242-9901-44F7-A879-1461AA63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Cottone</dc:creator>
  <cp:keywords/>
  <dc:description/>
  <cp:lastModifiedBy>Sofia C. Gaudioso</cp:lastModifiedBy>
  <cp:revision>5</cp:revision>
  <cp:lastPrinted>2020-03-24T00:06:00Z</cp:lastPrinted>
  <dcterms:created xsi:type="dcterms:W3CDTF">2020-03-24T23:15:00Z</dcterms:created>
  <dcterms:modified xsi:type="dcterms:W3CDTF">2020-03-25T18:23:00Z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