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04FE6743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2ECC230C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F14FD4D" w14:textId="04329438" w:rsidR="005830AD" w:rsidRPr="00121475" w:rsidRDefault="00E72C9D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Social Media Posts – </w:t>
                            </w:r>
                            <w:r w:rsidR="00AD4167">
                              <w:rPr>
                                <w:b/>
                              </w:rPr>
                              <w:t>Dietary Supplements and COVID-19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3F14FD4D" w14:textId="04329438" w:rsidR="005830AD" w:rsidRPr="00121475" w:rsidRDefault="00E72C9D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 xml:space="preserve">Social Media Posts – </w:t>
                      </w:r>
                      <w:r w:rsidR="00AD4167">
                        <w:rPr>
                          <w:b/>
                        </w:rPr>
                        <w:t>Dietary Supplements and COVID-19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5F3C2D76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7C126A">
              <w:rPr>
                <w:rFonts w:ascii="Arial" w:eastAsia="Calibri" w:hAnsi="Arial" w:cs="Arial"/>
                <w:sz w:val="20"/>
                <w:szCs w:val="22"/>
              </w:rPr>
              <w:t xml:space="preserve">MarComm colleagues to post on </w:t>
            </w:r>
            <w:r w:rsidR="007C126A" w:rsidRPr="00C63E0E">
              <w:rPr>
                <w:rFonts w:ascii="Arial" w:eastAsia="Calibri" w:hAnsi="Arial" w:cs="Arial"/>
                <w:sz w:val="20"/>
                <w:szCs w:val="22"/>
              </w:rPr>
              <w:t>social media</w:t>
            </w:r>
            <w:r w:rsidR="00C63E0E" w:rsidRPr="00C63E0E">
              <w:rPr>
                <w:rFonts w:ascii="Arial" w:eastAsia="Calibri" w:hAnsi="Arial" w:cs="Arial"/>
                <w:sz w:val="20"/>
                <w:szCs w:val="22"/>
              </w:rPr>
              <w:t xml:space="preserve"> for the public, colleagues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0EAAB5C2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AD4167">
              <w:rPr>
                <w:rFonts w:ascii="Arial" w:eastAsia="Calibri" w:hAnsi="Arial" w:cs="Arial"/>
                <w:sz w:val="20"/>
                <w:szCs w:val="22"/>
              </w:rPr>
              <w:t>8</w:t>
            </w:r>
            <w:r w:rsidR="00E72C9D">
              <w:rPr>
                <w:rFonts w:ascii="Arial" w:eastAsia="Calibri" w:hAnsi="Arial" w:cs="Arial"/>
                <w:sz w:val="20"/>
                <w:szCs w:val="22"/>
              </w:rPr>
              <w:t>/</w:t>
            </w:r>
            <w:r w:rsidR="0048195C">
              <w:rPr>
                <w:rFonts w:ascii="Arial" w:eastAsia="Calibri" w:hAnsi="Arial" w:cs="Arial"/>
                <w:sz w:val="20"/>
                <w:szCs w:val="22"/>
              </w:rPr>
              <w:t>3</w:t>
            </w:r>
            <w:r w:rsidR="00E72C9D">
              <w:rPr>
                <w:rFonts w:ascii="Arial" w:eastAsia="Calibri" w:hAnsi="Arial" w:cs="Arial"/>
                <w:sz w:val="20"/>
                <w:szCs w:val="22"/>
              </w:rPr>
              <w:t>/202</w:t>
            </w:r>
            <w:r w:rsidR="00A54906">
              <w:rPr>
                <w:rFonts w:ascii="Arial" w:eastAsia="Calibri" w:hAnsi="Arial" w:cs="Arial"/>
                <w:sz w:val="20"/>
                <w:szCs w:val="22"/>
              </w:rPr>
              <w:t>1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60D7510E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Version: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Version #</w:t>
            </w:r>
            <w:r w:rsidR="00E72C9D">
              <w:rPr>
                <w:rFonts w:ascii="Arial" w:eastAsia="Calibri" w:hAnsi="Arial" w:cs="Arial"/>
                <w:sz w:val="20"/>
                <w:szCs w:val="22"/>
                <w:lang w:val="fr-FR"/>
              </w:rPr>
              <w:t>1</w:t>
            </w:r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1C4E4748" w:rsidR="00967BE7" w:rsidRPr="00967BE7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="00967BE7"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>Clinical and Operations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77769F48" w:rsidR="00967BE7" w:rsidRPr="00967BE7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 w:rsidR="00AD4167">
              <w:rPr>
                <w:rFonts w:ascii="Arial" w:eastAsia="Calibri" w:hAnsi="Arial" w:cs="Arial"/>
                <w:sz w:val="20"/>
                <w:szCs w:val="22"/>
              </w:rPr>
              <w:t>8</w:t>
            </w:r>
            <w:r w:rsidR="00A54906">
              <w:rPr>
                <w:rFonts w:ascii="Arial" w:eastAsia="Calibri" w:hAnsi="Arial" w:cs="Arial"/>
                <w:sz w:val="20"/>
                <w:szCs w:val="22"/>
              </w:rPr>
              <w:t>/</w:t>
            </w:r>
            <w:r w:rsidR="0048195C">
              <w:rPr>
                <w:rFonts w:ascii="Arial" w:eastAsia="Calibri" w:hAnsi="Arial" w:cs="Arial"/>
                <w:sz w:val="20"/>
                <w:szCs w:val="22"/>
              </w:rPr>
              <w:t>3</w:t>
            </w:r>
            <w:r w:rsidR="00A54906">
              <w:rPr>
                <w:rFonts w:ascii="Arial" w:eastAsia="Calibri" w:hAnsi="Arial" w:cs="Arial"/>
                <w:sz w:val="20"/>
                <w:szCs w:val="22"/>
              </w:rPr>
              <w:t>/2021</w:t>
            </w:r>
          </w:p>
        </w:tc>
      </w:tr>
    </w:tbl>
    <w:p w14:paraId="75A7FAEB" w14:textId="4D2EC01F" w:rsidR="00D32BCB" w:rsidRDefault="00637A85" w:rsidP="00D32BCB">
      <w:pPr>
        <w:pStyle w:val="3ArticleTitleStyle"/>
        <w:rPr>
          <w:rStyle w:val="3ArticleTitleStyleChar"/>
          <w:szCs w:val="24"/>
        </w:rPr>
      </w:pPr>
      <w:r>
        <w:rPr>
          <w:rStyle w:val="3ArticleTitleStyleChar"/>
          <w:szCs w:val="24"/>
        </w:rPr>
        <w:t xml:space="preserve">Social </w:t>
      </w:r>
      <w:r w:rsidR="00A54906">
        <w:rPr>
          <w:rStyle w:val="3ArticleTitleStyleChar"/>
          <w:szCs w:val="24"/>
        </w:rPr>
        <w:t xml:space="preserve">media posts </w:t>
      </w:r>
      <w:r w:rsidR="000E525B">
        <w:rPr>
          <w:rStyle w:val="3ArticleTitleStyleChar"/>
          <w:szCs w:val="24"/>
        </w:rPr>
        <w:t xml:space="preserve">on </w:t>
      </w:r>
      <w:r w:rsidR="001318EA">
        <w:rPr>
          <w:rStyle w:val="3ArticleTitleStyleChar"/>
          <w:szCs w:val="24"/>
        </w:rPr>
        <w:t>National Institutes of Health research on dietary supplements and their effects on COVID-19</w:t>
      </w:r>
    </w:p>
    <w:p w14:paraId="5C31EFC3" w14:textId="5FE1693A" w:rsidR="008525C7" w:rsidRPr="00941B96" w:rsidRDefault="001318EA" w:rsidP="00E9022D">
      <w:pPr>
        <w:pStyle w:val="4BodyCopy"/>
        <w:rPr>
          <w:rStyle w:val="3ArticleTitleStyleChar"/>
          <w:rFonts w:cstheme="minorBidi"/>
          <w:color w:val="000000" w:themeColor="text1"/>
          <w:sz w:val="18"/>
          <w:szCs w:val="18"/>
        </w:rPr>
      </w:pPr>
      <w:r>
        <w:rPr>
          <w:rStyle w:val="3ArticleTitleStyleChar"/>
          <w:rFonts w:cstheme="minorBidi"/>
          <w:color w:val="000000" w:themeColor="text1"/>
          <w:sz w:val="18"/>
          <w:szCs w:val="18"/>
        </w:rPr>
        <w:t>The National Institutes of Health Office of Dietary Supplements finds no clear evidence</w:t>
      </w:r>
      <w:r w:rsidRPr="001318EA">
        <w:rPr>
          <w:rStyle w:val="3ArticleTitleStyleChar"/>
          <w:rFonts w:cstheme="minorBidi"/>
          <w:color w:val="000000" w:themeColor="text1"/>
          <w:sz w:val="18"/>
          <w:szCs w:val="18"/>
        </w:rPr>
        <w:t xml:space="preserve"> any dietary supplement helps prevent COVID-19 or decrease the severity of COVID-19 symptoms.</w:t>
      </w:r>
    </w:p>
    <w:p w14:paraId="7AB3FA3C" w14:textId="04BBB9E6" w:rsidR="00637A85" w:rsidRPr="00941B96" w:rsidRDefault="00637A85" w:rsidP="00637A85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941B96">
        <w:rPr>
          <w:rFonts w:ascii="Arial" w:hAnsi="Arial" w:cs="Arial"/>
          <w:b/>
          <w:bCs/>
          <w:sz w:val="18"/>
          <w:szCs w:val="18"/>
          <w:u w:val="single"/>
        </w:rPr>
        <w:t>Twitter</w:t>
      </w:r>
    </w:p>
    <w:p w14:paraId="4211224A" w14:textId="77777777" w:rsidR="00A22432" w:rsidRDefault="00A22432" w:rsidP="00A22432">
      <w:pPr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Ever wonder if taking vitamins can help prevent #COVID-19 or decrease how sick you get from it? The </w:t>
      </w:r>
      <w:hyperlink r:id="rId13" w:history="1">
        <w:r>
          <w:rPr>
            <w:rStyle w:val="Hyperlink"/>
            <w:rFonts w:ascii="Arial" w:hAnsi="Arial" w:cs="Arial"/>
            <w:sz w:val="18"/>
            <w:szCs w:val="18"/>
          </w:rPr>
          <w:t>NIH</w:t>
        </w:r>
      </w:hyperlink>
      <w:r>
        <w:rPr>
          <w:rFonts w:ascii="Arial" w:hAnsi="Arial" w:cs="Arial"/>
          <w:sz w:val="18"/>
          <w:szCs w:val="18"/>
        </w:rPr>
        <w:t xml:space="preserve"> found no clear evidence dietary supplements help with that. Only #vaccines and medications can prevent COVID-19 and treat symptoms.</w:t>
      </w:r>
    </w:p>
    <w:p w14:paraId="7914E020" w14:textId="77777777" w:rsidR="00A22432" w:rsidRDefault="00A22432" w:rsidP="002F7F51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383900F4" w14:textId="43358F6D" w:rsidR="00637A85" w:rsidRPr="00941B96" w:rsidRDefault="00637A85" w:rsidP="00637A85">
      <w:pPr>
        <w:rPr>
          <w:rFonts w:ascii="Arial" w:hAnsi="Arial" w:cs="Arial"/>
          <w:b/>
          <w:bCs/>
          <w:sz w:val="18"/>
          <w:szCs w:val="18"/>
        </w:rPr>
      </w:pPr>
      <w:r w:rsidRPr="00941B96">
        <w:rPr>
          <w:rFonts w:ascii="Arial" w:hAnsi="Arial" w:cs="Arial"/>
          <w:b/>
          <w:bCs/>
          <w:sz w:val="18"/>
          <w:szCs w:val="18"/>
          <w:u w:val="single"/>
        </w:rPr>
        <w:t>Facebook/LinkedIn</w:t>
      </w:r>
    </w:p>
    <w:p w14:paraId="0CDCE736" w14:textId="6CA694A9" w:rsidR="00D8796E" w:rsidRDefault="006A1E3C" w:rsidP="002F7F51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6A1E3C">
        <w:rPr>
          <w:rFonts w:ascii="Arial" w:hAnsi="Arial" w:cs="Arial"/>
          <w:sz w:val="18"/>
          <w:szCs w:val="18"/>
        </w:rPr>
        <w:t xml:space="preserve">You might wonder whether taking certain dietary </w:t>
      </w:r>
      <w:r w:rsidR="007F5BBC">
        <w:rPr>
          <w:rFonts w:ascii="Arial" w:hAnsi="Arial" w:cs="Arial"/>
          <w:sz w:val="18"/>
          <w:szCs w:val="18"/>
        </w:rPr>
        <w:t>#</w:t>
      </w:r>
      <w:r w:rsidRPr="006A1E3C">
        <w:rPr>
          <w:rFonts w:ascii="Arial" w:hAnsi="Arial" w:cs="Arial"/>
          <w:sz w:val="18"/>
          <w:szCs w:val="18"/>
        </w:rPr>
        <w:t xml:space="preserve">supplements can help your </w:t>
      </w:r>
      <w:r w:rsidR="007F5BBC">
        <w:rPr>
          <w:rFonts w:ascii="Arial" w:hAnsi="Arial" w:cs="Arial"/>
          <w:sz w:val="18"/>
          <w:szCs w:val="18"/>
        </w:rPr>
        <w:t>#</w:t>
      </w:r>
      <w:r w:rsidRPr="006A1E3C">
        <w:rPr>
          <w:rFonts w:ascii="Arial" w:hAnsi="Arial" w:cs="Arial"/>
          <w:sz w:val="18"/>
          <w:szCs w:val="18"/>
        </w:rPr>
        <w:t xml:space="preserve">immune system work better or make you less likely to get sick or die </w:t>
      </w:r>
      <w:r w:rsidR="007F5BBC">
        <w:rPr>
          <w:rFonts w:ascii="Arial" w:hAnsi="Arial" w:cs="Arial"/>
          <w:sz w:val="18"/>
          <w:szCs w:val="18"/>
        </w:rPr>
        <w:t>from</w:t>
      </w:r>
      <w:r w:rsidRPr="006A1E3C">
        <w:rPr>
          <w:rFonts w:ascii="Arial" w:hAnsi="Arial" w:cs="Arial"/>
          <w:sz w:val="18"/>
          <w:szCs w:val="18"/>
        </w:rPr>
        <w:t xml:space="preserve"> </w:t>
      </w:r>
      <w:r w:rsidR="007F5BBC">
        <w:rPr>
          <w:rFonts w:ascii="Arial" w:hAnsi="Arial" w:cs="Arial"/>
          <w:sz w:val="18"/>
          <w:szCs w:val="18"/>
        </w:rPr>
        <w:t>#</w:t>
      </w:r>
      <w:r w:rsidRPr="006A1E3C">
        <w:rPr>
          <w:rFonts w:ascii="Arial" w:hAnsi="Arial" w:cs="Arial"/>
          <w:sz w:val="18"/>
          <w:szCs w:val="18"/>
        </w:rPr>
        <w:t xml:space="preserve">COVID-19. </w:t>
      </w:r>
      <w:r w:rsidR="00BD28B1">
        <w:rPr>
          <w:rFonts w:ascii="Arial" w:hAnsi="Arial" w:cs="Arial"/>
          <w:sz w:val="18"/>
          <w:szCs w:val="18"/>
        </w:rPr>
        <w:t xml:space="preserve">The </w:t>
      </w:r>
      <w:hyperlink r:id="rId14" w:history="1">
        <w:r w:rsidR="007F5BBC">
          <w:rPr>
            <w:rStyle w:val="Hyperlink"/>
            <w:rFonts w:ascii="Arial" w:hAnsi="Arial" w:cs="Arial"/>
            <w:sz w:val="18"/>
            <w:szCs w:val="18"/>
          </w:rPr>
          <w:t>National Institutes of Health (NIH)</w:t>
        </w:r>
      </w:hyperlink>
      <w:r w:rsidR="00BD28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has </w:t>
      </w:r>
      <w:r w:rsidR="00BD28B1">
        <w:rPr>
          <w:rFonts w:ascii="Arial" w:hAnsi="Arial" w:cs="Arial"/>
          <w:sz w:val="18"/>
          <w:szCs w:val="18"/>
        </w:rPr>
        <w:t xml:space="preserve">found </w:t>
      </w:r>
      <w:r w:rsidR="00BD28B1" w:rsidRPr="00E92C4A">
        <w:rPr>
          <w:rFonts w:ascii="Arial" w:hAnsi="Arial" w:cs="Arial"/>
          <w:sz w:val="18"/>
          <w:szCs w:val="18"/>
        </w:rPr>
        <w:t>no clear evidence dietary supplement</w:t>
      </w:r>
      <w:r w:rsidR="00BD28B1">
        <w:rPr>
          <w:rFonts w:ascii="Arial" w:hAnsi="Arial" w:cs="Arial"/>
          <w:sz w:val="18"/>
          <w:szCs w:val="18"/>
        </w:rPr>
        <w:t>s</w:t>
      </w:r>
      <w:r w:rsidR="00BD28B1" w:rsidRPr="00E92C4A">
        <w:rPr>
          <w:rFonts w:ascii="Arial" w:hAnsi="Arial" w:cs="Arial"/>
          <w:sz w:val="18"/>
          <w:szCs w:val="18"/>
        </w:rPr>
        <w:t xml:space="preserve"> help prevent COVID-19 or decrease </w:t>
      </w:r>
      <w:r w:rsidR="00BD28B1">
        <w:rPr>
          <w:rFonts w:ascii="Arial" w:hAnsi="Arial" w:cs="Arial"/>
          <w:sz w:val="18"/>
          <w:szCs w:val="18"/>
        </w:rPr>
        <w:t>symptom severity</w:t>
      </w:r>
      <w:r w:rsidR="00BD28B1" w:rsidRPr="00E92C4A">
        <w:rPr>
          <w:rFonts w:ascii="Arial" w:hAnsi="Arial" w:cs="Arial"/>
          <w:sz w:val="18"/>
          <w:szCs w:val="18"/>
        </w:rPr>
        <w:t>.</w:t>
      </w:r>
      <w:r w:rsidR="00BD28B1">
        <w:rPr>
          <w:rFonts w:ascii="Arial" w:hAnsi="Arial" w:cs="Arial"/>
          <w:sz w:val="18"/>
          <w:szCs w:val="18"/>
        </w:rPr>
        <w:t xml:space="preserve"> </w:t>
      </w:r>
      <w:r w:rsidR="00BD28B1" w:rsidRPr="00E92C4A">
        <w:rPr>
          <w:rFonts w:ascii="Arial" w:hAnsi="Arial" w:cs="Arial"/>
          <w:sz w:val="18"/>
          <w:szCs w:val="18"/>
        </w:rPr>
        <w:t xml:space="preserve">Only </w:t>
      </w:r>
      <w:r w:rsidR="00BD28B1">
        <w:rPr>
          <w:rFonts w:ascii="Arial" w:hAnsi="Arial" w:cs="Arial"/>
          <w:sz w:val="18"/>
          <w:szCs w:val="18"/>
        </w:rPr>
        <w:t>#</w:t>
      </w:r>
      <w:r w:rsidR="00BD28B1" w:rsidRPr="00E92C4A">
        <w:rPr>
          <w:rFonts w:ascii="Arial" w:hAnsi="Arial" w:cs="Arial"/>
          <w:sz w:val="18"/>
          <w:szCs w:val="18"/>
        </w:rPr>
        <w:t>vaccines and medications can prevent COVID-19 and treat symptoms.</w:t>
      </w:r>
    </w:p>
    <w:p w14:paraId="3E0E2494" w14:textId="7887A699" w:rsidR="007F5BBC" w:rsidRPr="00941B96" w:rsidRDefault="007F5BBC" w:rsidP="007F5BBC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7F5BBC">
        <w:rPr>
          <w:rFonts w:ascii="Arial" w:hAnsi="Arial" w:cs="Arial"/>
          <w:sz w:val="18"/>
          <w:szCs w:val="18"/>
        </w:rPr>
        <w:t xml:space="preserve">Your immune system needs certain </w:t>
      </w:r>
      <w:r>
        <w:rPr>
          <w:rFonts w:ascii="Arial" w:hAnsi="Arial" w:cs="Arial"/>
          <w:sz w:val="18"/>
          <w:szCs w:val="18"/>
        </w:rPr>
        <w:t>#</w:t>
      </w:r>
      <w:r w:rsidRPr="007F5BBC">
        <w:rPr>
          <w:rFonts w:ascii="Arial" w:hAnsi="Arial" w:cs="Arial"/>
          <w:sz w:val="18"/>
          <w:szCs w:val="18"/>
        </w:rPr>
        <w:t>vitamins and minerals to work properly. These include vitamin C, vitamin D, and zinc. Herbal supplements, probiotics, and other dietary supplement ingredients might also affect immunity and inflammation.</w:t>
      </w:r>
      <w:r>
        <w:rPr>
          <w:rFonts w:ascii="Arial" w:hAnsi="Arial" w:cs="Arial"/>
          <w:sz w:val="18"/>
          <w:szCs w:val="18"/>
        </w:rPr>
        <w:t xml:space="preserve"> However, research r</w:t>
      </w:r>
      <w:r w:rsidRPr="007F5BBC">
        <w:rPr>
          <w:rFonts w:ascii="Arial" w:hAnsi="Arial" w:cs="Arial"/>
          <w:sz w:val="18"/>
          <w:szCs w:val="18"/>
        </w:rPr>
        <w:t>esults so far do not show that any are usef</w:t>
      </w:r>
      <w:bookmarkStart w:id="2" w:name="_GoBack"/>
      <w:bookmarkEnd w:id="2"/>
      <w:r w:rsidRPr="007F5BBC">
        <w:rPr>
          <w:rFonts w:ascii="Arial" w:hAnsi="Arial" w:cs="Arial"/>
          <w:sz w:val="18"/>
          <w:szCs w:val="18"/>
        </w:rPr>
        <w:t xml:space="preserve">ul </w:t>
      </w:r>
      <w:r>
        <w:rPr>
          <w:rFonts w:ascii="Arial" w:hAnsi="Arial" w:cs="Arial"/>
          <w:sz w:val="18"/>
          <w:szCs w:val="18"/>
        </w:rPr>
        <w:t>against</w:t>
      </w:r>
      <w:r w:rsidRPr="007F5BBC">
        <w:rPr>
          <w:rFonts w:ascii="Arial" w:hAnsi="Arial" w:cs="Arial"/>
          <w:sz w:val="18"/>
          <w:szCs w:val="18"/>
        </w:rPr>
        <w:t xml:space="preserve"> COVID-19.</w:t>
      </w:r>
      <w:r>
        <w:rPr>
          <w:rFonts w:ascii="Arial" w:hAnsi="Arial" w:cs="Arial"/>
          <w:sz w:val="18"/>
          <w:szCs w:val="18"/>
        </w:rPr>
        <w:t xml:space="preserve"> The NIH’s </w:t>
      </w:r>
      <w:hyperlink r:id="rId15" w:history="1">
        <w:r>
          <w:rPr>
            <w:rStyle w:val="Hyperlink"/>
            <w:rFonts w:ascii="Arial" w:hAnsi="Arial" w:cs="Arial"/>
            <w:sz w:val="18"/>
            <w:szCs w:val="18"/>
          </w:rPr>
          <w:t>fact sheet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Pr="007F5BBC">
        <w:rPr>
          <w:rFonts w:ascii="Arial" w:hAnsi="Arial" w:cs="Arial"/>
          <w:sz w:val="18"/>
          <w:szCs w:val="18"/>
        </w:rPr>
        <w:t>summarizes what</w:t>
      </w:r>
      <w:r>
        <w:rPr>
          <w:rFonts w:ascii="Arial" w:hAnsi="Arial" w:cs="Arial"/>
          <w:sz w:val="18"/>
          <w:szCs w:val="18"/>
        </w:rPr>
        <w:t xml:space="preserve">’s known </w:t>
      </w:r>
      <w:r w:rsidRPr="007F5BBC">
        <w:rPr>
          <w:rFonts w:ascii="Arial" w:hAnsi="Arial" w:cs="Arial"/>
          <w:sz w:val="18"/>
          <w:szCs w:val="18"/>
        </w:rPr>
        <w:t xml:space="preserve">about the safety and effectiveness of some of these dietary supplement ingredients. </w:t>
      </w:r>
    </w:p>
    <w:p w14:paraId="2F1B6CA5" w14:textId="0AB4AE06" w:rsidR="005D0B4D" w:rsidRDefault="005D0B4D" w:rsidP="005D0B4D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941B96">
        <w:rPr>
          <w:rFonts w:ascii="Arial" w:hAnsi="Arial" w:cs="Arial"/>
          <w:b/>
          <w:bCs/>
          <w:sz w:val="18"/>
          <w:szCs w:val="18"/>
          <w:u w:val="single"/>
        </w:rPr>
        <w:t>Social Graphic</w:t>
      </w:r>
    </w:p>
    <w:p w14:paraId="5084CF5B" w14:textId="4F1E5810" w:rsidR="00220DF1" w:rsidRDefault="00220DF1" w:rsidP="005D0B4D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1B6687EA" wp14:editId="1DEA1BA9">
            <wp:extent cx="2157984" cy="161848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84" cy="161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DF1" w:rsidSect="00E9022D">
      <w:headerReference w:type="default" r:id="rId17"/>
      <w:footerReference w:type="default" r:id="rId18"/>
      <w:footerReference w:type="first" r:id="rId19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83D53" w14:textId="77777777" w:rsidR="00070281" w:rsidRDefault="00070281">
      <w:pPr>
        <w:spacing w:after="0"/>
      </w:pPr>
      <w:r>
        <w:separator/>
      </w:r>
    </w:p>
  </w:endnote>
  <w:endnote w:type="continuationSeparator" w:id="0">
    <w:p w14:paraId="58F52CD9" w14:textId="77777777" w:rsidR="00070281" w:rsidRDefault="000702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F8544" w14:textId="77777777" w:rsidR="00070281" w:rsidRDefault="00070281">
      <w:pPr>
        <w:spacing w:after="0"/>
      </w:pPr>
      <w:r>
        <w:separator/>
      </w:r>
    </w:p>
  </w:footnote>
  <w:footnote w:type="continuationSeparator" w:id="0">
    <w:p w14:paraId="08A432B7" w14:textId="77777777" w:rsidR="00070281" w:rsidRDefault="000702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991D2BA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4CF3"/>
    <w:multiLevelType w:val="hybridMultilevel"/>
    <w:tmpl w:val="92D6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724C2"/>
    <w:multiLevelType w:val="hybridMultilevel"/>
    <w:tmpl w:val="AE32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015E3"/>
    <w:multiLevelType w:val="hybridMultilevel"/>
    <w:tmpl w:val="D4D2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85F31"/>
    <w:multiLevelType w:val="hybridMultilevel"/>
    <w:tmpl w:val="4A9E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873C8"/>
    <w:multiLevelType w:val="hybridMultilevel"/>
    <w:tmpl w:val="46DA6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9"/>
  </w:num>
  <w:num w:numId="5">
    <w:abstractNumId w:val="16"/>
  </w:num>
  <w:num w:numId="6">
    <w:abstractNumId w:val="14"/>
  </w:num>
  <w:num w:numId="7">
    <w:abstractNumId w:val="15"/>
  </w:num>
  <w:num w:numId="8">
    <w:abstractNumId w:val="12"/>
  </w:num>
  <w:num w:numId="9">
    <w:abstractNumId w:val="11"/>
  </w:num>
  <w:num w:numId="10">
    <w:abstractNumId w:val="13"/>
  </w:num>
  <w:num w:numId="11">
    <w:abstractNumId w:val="4"/>
  </w:num>
  <w:num w:numId="12">
    <w:abstractNumId w:val="20"/>
  </w:num>
  <w:num w:numId="13">
    <w:abstractNumId w:val="9"/>
  </w:num>
  <w:num w:numId="14">
    <w:abstractNumId w:val="21"/>
  </w:num>
  <w:num w:numId="15">
    <w:abstractNumId w:val="1"/>
  </w:num>
  <w:num w:numId="16">
    <w:abstractNumId w:val="5"/>
  </w:num>
  <w:num w:numId="17">
    <w:abstractNumId w:val="3"/>
  </w:num>
  <w:num w:numId="18">
    <w:abstractNumId w:val="8"/>
  </w:num>
  <w:num w:numId="19">
    <w:abstractNumId w:val="18"/>
  </w:num>
  <w:num w:numId="20">
    <w:abstractNumId w:val="17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1C38"/>
    <w:rsid w:val="0004237E"/>
    <w:rsid w:val="00044700"/>
    <w:rsid w:val="0005458A"/>
    <w:rsid w:val="00066C7C"/>
    <w:rsid w:val="00070281"/>
    <w:rsid w:val="0007179A"/>
    <w:rsid w:val="0007543F"/>
    <w:rsid w:val="00077448"/>
    <w:rsid w:val="000821FF"/>
    <w:rsid w:val="0008516B"/>
    <w:rsid w:val="000A64A6"/>
    <w:rsid w:val="000B1ADB"/>
    <w:rsid w:val="000B33CA"/>
    <w:rsid w:val="000B3660"/>
    <w:rsid w:val="000C4640"/>
    <w:rsid w:val="000D377A"/>
    <w:rsid w:val="000E525B"/>
    <w:rsid w:val="000F2FAE"/>
    <w:rsid w:val="0011200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8EA"/>
    <w:rsid w:val="00131C02"/>
    <w:rsid w:val="00134538"/>
    <w:rsid w:val="001345CF"/>
    <w:rsid w:val="00137D44"/>
    <w:rsid w:val="0016116F"/>
    <w:rsid w:val="00161568"/>
    <w:rsid w:val="0017036D"/>
    <w:rsid w:val="00173F27"/>
    <w:rsid w:val="00177BAF"/>
    <w:rsid w:val="001854FA"/>
    <w:rsid w:val="00187ACD"/>
    <w:rsid w:val="001924ED"/>
    <w:rsid w:val="00197756"/>
    <w:rsid w:val="001A76C2"/>
    <w:rsid w:val="001B3269"/>
    <w:rsid w:val="001B461C"/>
    <w:rsid w:val="001D0402"/>
    <w:rsid w:val="001D7D16"/>
    <w:rsid w:val="001E057E"/>
    <w:rsid w:val="001E0787"/>
    <w:rsid w:val="001E7004"/>
    <w:rsid w:val="001F2909"/>
    <w:rsid w:val="001F6697"/>
    <w:rsid w:val="002012B4"/>
    <w:rsid w:val="00201D6C"/>
    <w:rsid w:val="00202E65"/>
    <w:rsid w:val="0020786F"/>
    <w:rsid w:val="00217E8A"/>
    <w:rsid w:val="00220DF1"/>
    <w:rsid w:val="0022400B"/>
    <w:rsid w:val="0022684A"/>
    <w:rsid w:val="00232027"/>
    <w:rsid w:val="00240B55"/>
    <w:rsid w:val="00255437"/>
    <w:rsid w:val="00256D07"/>
    <w:rsid w:val="0026072C"/>
    <w:rsid w:val="00260FDE"/>
    <w:rsid w:val="00272C09"/>
    <w:rsid w:val="00272CAA"/>
    <w:rsid w:val="002755F6"/>
    <w:rsid w:val="00283784"/>
    <w:rsid w:val="00284599"/>
    <w:rsid w:val="00285470"/>
    <w:rsid w:val="002A01B6"/>
    <w:rsid w:val="002A0359"/>
    <w:rsid w:val="002A05C2"/>
    <w:rsid w:val="002A5492"/>
    <w:rsid w:val="002B008E"/>
    <w:rsid w:val="002B2B2A"/>
    <w:rsid w:val="002C0A90"/>
    <w:rsid w:val="002C1183"/>
    <w:rsid w:val="002C3A30"/>
    <w:rsid w:val="002C6256"/>
    <w:rsid w:val="002D207C"/>
    <w:rsid w:val="002D3B4B"/>
    <w:rsid w:val="002F7B33"/>
    <w:rsid w:val="002F7F51"/>
    <w:rsid w:val="00302CE8"/>
    <w:rsid w:val="003152C9"/>
    <w:rsid w:val="003230FD"/>
    <w:rsid w:val="00326F4C"/>
    <w:rsid w:val="00327305"/>
    <w:rsid w:val="0033137C"/>
    <w:rsid w:val="0033563B"/>
    <w:rsid w:val="00337788"/>
    <w:rsid w:val="003431E7"/>
    <w:rsid w:val="003519AE"/>
    <w:rsid w:val="00361098"/>
    <w:rsid w:val="00370D68"/>
    <w:rsid w:val="00382058"/>
    <w:rsid w:val="003854CC"/>
    <w:rsid w:val="00395252"/>
    <w:rsid w:val="003A1160"/>
    <w:rsid w:val="003A1D8B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71746"/>
    <w:rsid w:val="0047750B"/>
    <w:rsid w:val="004777AA"/>
    <w:rsid w:val="0047790F"/>
    <w:rsid w:val="00480DE1"/>
    <w:rsid w:val="0048195C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229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9603B"/>
    <w:rsid w:val="005A13E2"/>
    <w:rsid w:val="005A2F15"/>
    <w:rsid w:val="005B5022"/>
    <w:rsid w:val="005C5948"/>
    <w:rsid w:val="005C7870"/>
    <w:rsid w:val="005D0854"/>
    <w:rsid w:val="005D0B4D"/>
    <w:rsid w:val="005D4213"/>
    <w:rsid w:val="005E0468"/>
    <w:rsid w:val="005E7CF0"/>
    <w:rsid w:val="005F0B84"/>
    <w:rsid w:val="00600ECF"/>
    <w:rsid w:val="00601026"/>
    <w:rsid w:val="0061181B"/>
    <w:rsid w:val="006213AA"/>
    <w:rsid w:val="00622080"/>
    <w:rsid w:val="00622B26"/>
    <w:rsid w:val="00623892"/>
    <w:rsid w:val="00626FBB"/>
    <w:rsid w:val="0063099F"/>
    <w:rsid w:val="00634046"/>
    <w:rsid w:val="00635260"/>
    <w:rsid w:val="00637A85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93DC6"/>
    <w:rsid w:val="006A042C"/>
    <w:rsid w:val="006A0754"/>
    <w:rsid w:val="006A1E3C"/>
    <w:rsid w:val="006A6F3E"/>
    <w:rsid w:val="006B7BF3"/>
    <w:rsid w:val="006C3F0E"/>
    <w:rsid w:val="006D7546"/>
    <w:rsid w:val="006E0CD9"/>
    <w:rsid w:val="006F685A"/>
    <w:rsid w:val="006F7270"/>
    <w:rsid w:val="007118FF"/>
    <w:rsid w:val="00713411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7B13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C126A"/>
    <w:rsid w:val="007D678A"/>
    <w:rsid w:val="007D686D"/>
    <w:rsid w:val="007E3747"/>
    <w:rsid w:val="007E40FB"/>
    <w:rsid w:val="007E440E"/>
    <w:rsid w:val="007F2652"/>
    <w:rsid w:val="007F5BBC"/>
    <w:rsid w:val="00801A44"/>
    <w:rsid w:val="00814439"/>
    <w:rsid w:val="008269D3"/>
    <w:rsid w:val="008346D8"/>
    <w:rsid w:val="00837466"/>
    <w:rsid w:val="00843A5F"/>
    <w:rsid w:val="008525C7"/>
    <w:rsid w:val="0085614A"/>
    <w:rsid w:val="00863405"/>
    <w:rsid w:val="00866150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2661E"/>
    <w:rsid w:val="009301B6"/>
    <w:rsid w:val="009342EB"/>
    <w:rsid w:val="00935DAB"/>
    <w:rsid w:val="00940C98"/>
    <w:rsid w:val="00941389"/>
    <w:rsid w:val="00941B96"/>
    <w:rsid w:val="009425E4"/>
    <w:rsid w:val="00943B43"/>
    <w:rsid w:val="00943C8F"/>
    <w:rsid w:val="00952D07"/>
    <w:rsid w:val="00953600"/>
    <w:rsid w:val="00953BA4"/>
    <w:rsid w:val="00954162"/>
    <w:rsid w:val="00955A82"/>
    <w:rsid w:val="0096128F"/>
    <w:rsid w:val="00964C47"/>
    <w:rsid w:val="00967AD4"/>
    <w:rsid w:val="00967BE7"/>
    <w:rsid w:val="00991F86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111E"/>
    <w:rsid w:val="00A12FD1"/>
    <w:rsid w:val="00A16CF8"/>
    <w:rsid w:val="00A16D79"/>
    <w:rsid w:val="00A22432"/>
    <w:rsid w:val="00A30BF2"/>
    <w:rsid w:val="00A47F2E"/>
    <w:rsid w:val="00A54906"/>
    <w:rsid w:val="00A6131D"/>
    <w:rsid w:val="00A615FE"/>
    <w:rsid w:val="00A6347C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4167"/>
    <w:rsid w:val="00AD7AE6"/>
    <w:rsid w:val="00AE2230"/>
    <w:rsid w:val="00AF3843"/>
    <w:rsid w:val="00AF7153"/>
    <w:rsid w:val="00B008A1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865CB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28B1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056F"/>
    <w:rsid w:val="00C5516D"/>
    <w:rsid w:val="00C5521B"/>
    <w:rsid w:val="00C567F9"/>
    <w:rsid w:val="00C620D8"/>
    <w:rsid w:val="00C639B3"/>
    <w:rsid w:val="00C63E0E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F68E8"/>
    <w:rsid w:val="00D01A5E"/>
    <w:rsid w:val="00D0204A"/>
    <w:rsid w:val="00D05B0B"/>
    <w:rsid w:val="00D076CD"/>
    <w:rsid w:val="00D16F8A"/>
    <w:rsid w:val="00D20D65"/>
    <w:rsid w:val="00D20EA0"/>
    <w:rsid w:val="00D32BCB"/>
    <w:rsid w:val="00D41B1D"/>
    <w:rsid w:val="00D428B6"/>
    <w:rsid w:val="00D57668"/>
    <w:rsid w:val="00D634ED"/>
    <w:rsid w:val="00D74841"/>
    <w:rsid w:val="00D81A0D"/>
    <w:rsid w:val="00D8796E"/>
    <w:rsid w:val="00D965A3"/>
    <w:rsid w:val="00D9740E"/>
    <w:rsid w:val="00DA7127"/>
    <w:rsid w:val="00DB2911"/>
    <w:rsid w:val="00DB565B"/>
    <w:rsid w:val="00DC0A49"/>
    <w:rsid w:val="00DD2F41"/>
    <w:rsid w:val="00DE10E4"/>
    <w:rsid w:val="00DE459C"/>
    <w:rsid w:val="00DF14F2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72C9D"/>
    <w:rsid w:val="00E866B3"/>
    <w:rsid w:val="00E9022D"/>
    <w:rsid w:val="00E92C4A"/>
    <w:rsid w:val="00E952B7"/>
    <w:rsid w:val="00E967F8"/>
    <w:rsid w:val="00EA049E"/>
    <w:rsid w:val="00EA51E0"/>
    <w:rsid w:val="00EA5A93"/>
    <w:rsid w:val="00EB02E8"/>
    <w:rsid w:val="00EC20D9"/>
    <w:rsid w:val="00ED2E30"/>
    <w:rsid w:val="00EE0EE2"/>
    <w:rsid w:val="00EE4286"/>
    <w:rsid w:val="00EF53B7"/>
    <w:rsid w:val="00F01EFC"/>
    <w:rsid w:val="00F11C5D"/>
    <w:rsid w:val="00F12EA1"/>
    <w:rsid w:val="00F175C5"/>
    <w:rsid w:val="00F23525"/>
    <w:rsid w:val="00F25319"/>
    <w:rsid w:val="00F420E6"/>
    <w:rsid w:val="00F5432E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0682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4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ds.od.nih.gov/factsheets/DietarySupplementsInTheTimeOfCOVID19-Consumer/?utm_medium=email&amp;utm_source=govdeliver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ds.od.nih.gov/factsheets/DietarySupplementsInTheTimeOfCOVID19-Consumer/?utm_medium=email&amp;utm_source=govdelivery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ds.od.nih.gov/factsheets/DietarySupplementsInTheTimeOfCOVID19-Consumer/?utm_medium=email&amp;utm_source=govdelive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5002D4-15C2-47EA-A835-534259DA28A4}"/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4E4F96-B144-4F83-A839-FBDC55CD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Ned Burels</cp:lastModifiedBy>
  <cp:revision>2</cp:revision>
  <cp:lastPrinted>2017-05-10T14:14:00Z</cp:lastPrinted>
  <dcterms:created xsi:type="dcterms:W3CDTF">2021-08-04T14:51:00Z</dcterms:created>
  <dcterms:modified xsi:type="dcterms:W3CDTF">2021-08-04T14:51:00Z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