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14FD4D" w14:textId="15A2E980" w:rsidR="005830AD" w:rsidRPr="00121475" w:rsidRDefault="00CF226A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>Visitor Restrictions Social Media</w:t>
                            </w:r>
                            <w:r w:rsidR="00213FAD">
                              <w:rPr>
                                <w:b/>
                              </w:rPr>
                              <w:t xml:space="preserve"> Posts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3F14FD4D" w14:textId="15A2E980" w:rsidR="005830AD" w:rsidRPr="00121475" w:rsidRDefault="00CF226A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>Visitor Restrictions Social Media</w:t>
                      </w:r>
                      <w:r w:rsidR="00213FAD">
                        <w:rPr>
                          <w:b/>
                        </w:rPr>
                        <w:t xml:space="preserve"> Posts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5B80FEBA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CF226A">
              <w:rPr>
                <w:rFonts w:ascii="Arial" w:eastAsia="Calibri" w:hAnsi="Arial" w:cs="Arial"/>
                <w:sz w:val="20"/>
                <w:szCs w:val="22"/>
              </w:rPr>
              <w:t>Visitors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0C5FA88F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CF226A">
              <w:rPr>
                <w:rFonts w:ascii="Arial" w:eastAsia="Calibri" w:hAnsi="Arial" w:cs="Arial"/>
                <w:sz w:val="20"/>
                <w:szCs w:val="22"/>
              </w:rPr>
              <w:t>11/10/20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353B8FE4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proofErr w:type="gramStart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>Version:</w:t>
            </w:r>
            <w:proofErr w:type="gramEnd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Version #</w:t>
            </w:r>
            <w:r w:rsidR="00BA39B8"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 xml:space="preserve">  </w:t>
            </w:r>
            <w:r w:rsidR="00CF226A">
              <w:rPr>
                <w:rFonts w:ascii="Arial" w:eastAsia="Calibri" w:hAnsi="Arial" w:cs="Arial"/>
                <w:sz w:val="20"/>
                <w:szCs w:val="22"/>
                <w:lang w:val="fr-FR"/>
              </w:rPr>
              <w:t>1</w:t>
            </w:r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6B25C150" w:rsidR="00967BE7" w:rsidRPr="00967BE7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="00967BE7" w:rsidRPr="00967BE7">
              <w:rPr>
                <w:rFonts w:ascii="Arial" w:eastAsia="Calibri" w:hAnsi="Arial" w:cs="Arial"/>
                <w:b/>
                <w:sz w:val="20"/>
                <w:szCs w:val="22"/>
              </w:rPr>
              <w:t>Owner: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 xml:space="preserve"> Clinical and Operations 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20CB27D7" w:rsidR="00967BE7" w:rsidRPr="00CF226A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bCs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Date of Last Review</w:t>
            </w:r>
            <w:r w:rsidR="00CF226A">
              <w:rPr>
                <w:rFonts w:ascii="Arial" w:eastAsia="Calibri" w:hAnsi="Arial" w:cs="Arial"/>
                <w:b/>
                <w:sz w:val="20"/>
                <w:szCs w:val="22"/>
              </w:rPr>
              <w:t xml:space="preserve">: </w:t>
            </w:r>
            <w:r w:rsidR="00CF226A">
              <w:rPr>
                <w:rFonts w:ascii="Arial" w:eastAsia="Calibri" w:hAnsi="Arial" w:cs="Arial"/>
                <w:bCs/>
                <w:sz w:val="20"/>
                <w:szCs w:val="22"/>
              </w:rPr>
              <w:t>11/10/20</w:t>
            </w:r>
          </w:p>
        </w:tc>
      </w:tr>
    </w:tbl>
    <w:p w14:paraId="0A0A6EFC" w14:textId="4603195B" w:rsidR="00D32BCB" w:rsidRDefault="00D32BCB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7FF08767" w14:textId="1B2A2D0F" w:rsidR="009950BB" w:rsidRDefault="009950BB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Replace </w:t>
      </w:r>
      <w:r w:rsidR="00146D8B">
        <w:rPr>
          <w:rStyle w:val="3ArticleTitleStyleChar"/>
          <w:rFonts w:cstheme="minorBidi"/>
          <w:color w:val="000000" w:themeColor="text1"/>
          <w:szCs w:val="20"/>
        </w:rPr>
        <w:t>[</w:t>
      </w:r>
      <w:r w:rsidR="00146D8B" w:rsidRPr="009950BB">
        <w:rPr>
          <w:rStyle w:val="3ArticleTitleStyleChar"/>
          <w:rFonts w:cstheme="minorBidi"/>
          <w:color w:val="000000" w:themeColor="text1"/>
          <w:szCs w:val="20"/>
          <w:highlight w:val="yellow"/>
        </w:rPr>
        <w:t>HIGHLIGHTS</w:t>
      </w:r>
      <w:r w:rsidR="00146D8B">
        <w:rPr>
          <w:rStyle w:val="3ArticleTitleStyleChar"/>
          <w:rFonts w:cstheme="minorBidi"/>
          <w:color w:val="000000" w:themeColor="text1"/>
          <w:szCs w:val="20"/>
        </w:rPr>
        <w:t>]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 with local information. </w:t>
      </w:r>
    </w:p>
    <w:p w14:paraId="75A7FAEB" w14:textId="36AA25CE" w:rsidR="00D32BCB" w:rsidRDefault="009950BB" w:rsidP="00D32BCB">
      <w:pPr>
        <w:pStyle w:val="3ArticleTitleStyle"/>
        <w:rPr>
          <w:rStyle w:val="3ArticleTitleStyleChar"/>
          <w:szCs w:val="24"/>
        </w:rPr>
      </w:pPr>
      <w:r>
        <w:rPr>
          <w:rStyle w:val="3ArticleTitleStyleChar"/>
          <w:szCs w:val="24"/>
        </w:rPr>
        <w:t>Social Media Post – Visitor Restrictions During Surge</w:t>
      </w:r>
      <w:r w:rsidR="00146D8B">
        <w:rPr>
          <w:rStyle w:val="3ArticleTitleStyleChar"/>
          <w:szCs w:val="24"/>
        </w:rPr>
        <w:t xml:space="preserve"> – Post 1</w:t>
      </w:r>
    </w:p>
    <w:p w14:paraId="59D6726C" w14:textId="6504A59D" w:rsidR="009950BB" w:rsidRPr="009950BB" w:rsidRDefault="009950BB" w:rsidP="009950B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 w:rsidRPr="009950BB">
        <w:rPr>
          <w:rStyle w:val="3ArticleTitleStyleChar"/>
          <w:rFonts w:cstheme="minorBidi"/>
          <w:color w:val="000000" w:themeColor="text1"/>
          <w:szCs w:val="20"/>
        </w:rPr>
        <w:t>COVID-19 cases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 are raising in our area. To keep our patients and visitors safe</w:t>
      </w:r>
      <w:r w:rsidRPr="009950BB">
        <w:rPr>
          <w:rStyle w:val="3ArticleTitleStyleChar"/>
          <w:rFonts w:cstheme="minorBidi"/>
          <w:color w:val="000000" w:themeColor="text1"/>
          <w:szCs w:val="20"/>
        </w:rPr>
        <w:t xml:space="preserve">, </w:t>
      </w:r>
      <w:r w:rsidRPr="0056480A">
        <w:rPr>
          <w:rStyle w:val="3ArticleTitleStyleChar"/>
          <w:rFonts w:cstheme="minorBidi"/>
          <w:color w:val="000000" w:themeColor="text1"/>
          <w:szCs w:val="20"/>
          <w:highlight w:val="yellow"/>
        </w:rPr>
        <w:t>[</w:t>
      </w:r>
      <w:r w:rsidR="00146D8B" w:rsidRPr="0056480A">
        <w:rPr>
          <w:rStyle w:val="3ArticleTitleStyleChar"/>
          <w:rFonts w:cstheme="minorBidi"/>
          <w:color w:val="000000" w:themeColor="text1"/>
          <w:szCs w:val="20"/>
          <w:highlight w:val="yellow"/>
        </w:rPr>
        <w:t>H</w:t>
      </w:r>
      <w:r w:rsid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 xml:space="preserve">EALTH </w:t>
      </w:r>
      <w:r w:rsidR="00146D8B" w:rsidRPr="0056480A">
        <w:rPr>
          <w:rStyle w:val="3ArticleTitleStyleChar"/>
          <w:rFonts w:cstheme="minorBidi"/>
          <w:color w:val="000000" w:themeColor="text1"/>
          <w:szCs w:val="20"/>
          <w:highlight w:val="yellow"/>
        </w:rPr>
        <w:t>M</w:t>
      </w:r>
      <w:r w:rsid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INISTRY</w:t>
      </w:r>
      <w:r w:rsidRPr="0056480A">
        <w:rPr>
          <w:rStyle w:val="3ArticleTitleStyleChar"/>
          <w:rFonts w:cstheme="minorBidi"/>
          <w:color w:val="000000" w:themeColor="text1"/>
          <w:szCs w:val="20"/>
          <w:highlight w:val="yellow"/>
        </w:rPr>
        <w:t>]</w:t>
      </w:r>
      <w:r w:rsidRPr="009950BB">
        <w:rPr>
          <w:rStyle w:val="3ArticleTitleStyleChar"/>
          <w:rFonts w:cstheme="minorBidi"/>
          <w:color w:val="000000" w:themeColor="text1"/>
          <w:szCs w:val="20"/>
        </w:rPr>
        <w:t xml:space="preserve"> has </w:t>
      </w:r>
      <w:r>
        <w:rPr>
          <w:rStyle w:val="3ArticleTitleStyleChar"/>
          <w:rFonts w:cstheme="minorBidi"/>
          <w:color w:val="000000" w:themeColor="text1"/>
          <w:szCs w:val="20"/>
        </w:rPr>
        <w:t>updated</w:t>
      </w:r>
      <w:r w:rsidRPr="009950BB">
        <w:rPr>
          <w:rStyle w:val="3ArticleTitleStyleChar"/>
          <w:rFonts w:cstheme="minorBidi"/>
          <w:color w:val="000000" w:themeColor="text1"/>
          <w:szCs w:val="20"/>
        </w:rPr>
        <w:t xml:space="preserve"> restrictions on visitation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 beginning at </w:t>
      </w:r>
      <w:r w:rsidR="00146D8B" w:rsidRPr="009950BB">
        <w:rPr>
          <w:rStyle w:val="3ArticleTitleStyleChar"/>
          <w:rFonts w:cstheme="minorBidi"/>
          <w:color w:val="000000" w:themeColor="text1"/>
          <w:szCs w:val="20"/>
          <w:highlight w:val="yellow"/>
        </w:rPr>
        <w:t>[TIME/DATE</w:t>
      </w:r>
      <w:r w:rsidRPr="009950BB">
        <w:rPr>
          <w:rStyle w:val="3ArticleTitleStyleChar"/>
          <w:rFonts w:cstheme="minorBidi"/>
          <w:color w:val="000000" w:themeColor="text1"/>
          <w:szCs w:val="20"/>
          <w:highlight w:val="yellow"/>
        </w:rPr>
        <w:t>]</w:t>
      </w:r>
      <w:r>
        <w:rPr>
          <w:rStyle w:val="3ArticleTitleStyleChar"/>
          <w:rFonts w:cstheme="minorBidi"/>
          <w:color w:val="000000" w:themeColor="text1"/>
          <w:szCs w:val="20"/>
        </w:rPr>
        <w:t>.</w:t>
      </w:r>
      <w:r w:rsidRPr="009950BB">
        <w:rPr>
          <w:rStyle w:val="3ArticleTitleStyleChar"/>
          <w:rFonts w:cstheme="minorBidi"/>
          <w:color w:val="000000" w:themeColor="text1"/>
          <w:szCs w:val="20"/>
        </w:rPr>
        <w:t xml:space="preserve"> These restrictions are in place for the protection of our patients and colleagues.</w:t>
      </w:r>
    </w:p>
    <w:p w14:paraId="2FF9A054" w14:textId="0BFD734B" w:rsidR="009950BB" w:rsidRPr="00146D8B" w:rsidRDefault="009950BB" w:rsidP="009950B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 w:rsidRPr="009950BB">
        <w:rPr>
          <w:rStyle w:val="3ArticleTitleStyleChar"/>
          <w:rFonts w:cstheme="minorBidi"/>
          <w:color w:val="000000" w:themeColor="text1"/>
          <w:szCs w:val="20"/>
        </w:rPr>
        <w:t>The visitor restrictions are as follows and will remain in effect until further notice</w:t>
      </w:r>
      <w:r w:rsidR="00146D8B">
        <w:rPr>
          <w:rStyle w:val="3ArticleTitleStyleChar"/>
          <w:rFonts w:cstheme="minorBidi"/>
          <w:color w:val="000000" w:themeColor="text1"/>
          <w:szCs w:val="20"/>
        </w:rPr>
        <w:t xml:space="preserve">. </w:t>
      </w:r>
      <w:r w:rsidRPr="00146D8B">
        <w:rPr>
          <w:rStyle w:val="3ArticleTitleStyleChar"/>
          <w:rFonts w:cstheme="minorBidi"/>
          <w:color w:val="000000" w:themeColor="text1"/>
          <w:szCs w:val="20"/>
        </w:rPr>
        <w:t>NO VISITORS will be allowed in our facilities unless meeting at least one of these special circumstances:</w:t>
      </w:r>
    </w:p>
    <w:p w14:paraId="16888DBC" w14:textId="0E1C0153" w:rsidR="009950BB" w:rsidRPr="00146D8B" w:rsidRDefault="00146D8B" w:rsidP="00146D8B">
      <w:pPr>
        <w:pStyle w:val="4BodyCopy"/>
        <w:numPr>
          <w:ilvl w:val="0"/>
          <w:numId w:val="19"/>
        </w:numPr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>
        <w:rPr>
          <w:rStyle w:val="3ArticleTitleStyleChar"/>
          <w:rFonts w:cstheme="minorBidi"/>
          <w:color w:val="000000" w:themeColor="text1"/>
          <w:szCs w:val="20"/>
          <w:highlight w:val="yellow"/>
        </w:rPr>
        <w:t>[</w:t>
      </w:r>
      <w:r w:rsidR="009950BB"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Visitor is required for supporting patient including activities of daily living</w:t>
      </w:r>
    </w:p>
    <w:p w14:paraId="0FB22943" w14:textId="33C261D8" w:rsidR="009950BB" w:rsidRPr="00146D8B" w:rsidRDefault="009950BB" w:rsidP="00146D8B">
      <w:pPr>
        <w:pStyle w:val="4BodyCopy"/>
        <w:numPr>
          <w:ilvl w:val="0"/>
          <w:numId w:val="19"/>
        </w:numPr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Visitor has power of attorney or is court-appointed for care for the patient</w:t>
      </w:r>
    </w:p>
    <w:p w14:paraId="40E59926" w14:textId="433073E2" w:rsidR="009950BB" w:rsidRPr="00146D8B" w:rsidRDefault="009950BB" w:rsidP="00146D8B">
      <w:pPr>
        <w:pStyle w:val="4BodyCopy"/>
        <w:numPr>
          <w:ilvl w:val="0"/>
          <w:numId w:val="19"/>
        </w:numPr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Patient is in serious or critical condition or hospice care</w:t>
      </w:r>
    </w:p>
    <w:p w14:paraId="43312E48" w14:textId="599C7D81" w:rsidR="009950BB" w:rsidRDefault="009950BB" w:rsidP="00146D8B">
      <w:pPr>
        <w:pStyle w:val="4BodyCopy"/>
        <w:numPr>
          <w:ilvl w:val="0"/>
          <w:numId w:val="19"/>
        </w:numPr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Visitor is conducting official government business</w:t>
      </w:r>
    </w:p>
    <w:p w14:paraId="6554D4BB" w14:textId="77777777" w:rsidR="00541DA2" w:rsidRPr="00146D8B" w:rsidRDefault="00541DA2" w:rsidP="00541DA2">
      <w:pPr>
        <w:pStyle w:val="4BodyCopy"/>
        <w:numPr>
          <w:ilvl w:val="0"/>
          <w:numId w:val="19"/>
        </w:numPr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No visitors allowed if they have COVID-19 symptoms.</w:t>
      </w:r>
    </w:p>
    <w:p w14:paraId="6387A1BE" w14:textId="0271FA8E" w:rsidR="00541DA2" w:rsidRPr="00146D8B" w:rsidRDefault="00541DA2" w:rsidP="00541DA2">
      <w:pPr>
        <w:pStyle w:val="4BodyCopy"/>
        <w:numPr>
          <w:ilvl w:val="0"/>
          <w:numId w:val="19"/>
        </w:numPr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Every visitor will be screened prior to entry.</w:t>
      </w:r>
    </w:p>
    <w:p w14:paraId="4A4E959E" w14:textId="77777777" w:rsidR="00146D8B" w:rsidRDefault="00146D8B" w:rsidP="00146D8B">
      <w:pPr>
        <w:pStyle w:val="4BodyCopy"/>
        <w:rPr>
          <w:rStyle w:val="3ArticleTitleStyleChar"/>
          <w:rFonts w:cstheme="minorBidi"/>
          <w:color w:val="000000" w:themeColor="text1"/>
          <w:szCs w:val="20"/>
          <w:highlight w:val="yellow"/>
        </w:rPr>
      </w:pPr>
    </w:p>
    <w:p w14:paraId="50C95413" w14:textId="6D306BA5" w:rsidR="009950BB" w:rsidRPr="00146D8B" w:rsidRDefault="00213FAD" w:rsidP="00146D8B">
      <w:pPr>
        <w:pStyle w:val="4BodyCopy"/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 xml:space="preserve">Pediatric </w:t>
      </w:r>
      <w:r w:rsidR="009950BB"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(18 years of age and under)- surgical and admitted patients-</w:t>
      </w:r>
    </w:p>
    <w:p w14:paraId="56AB4786" w14:textId="0D73585A" w:rsidR="009950BB" w:rsidRPr="00146D8B" w:rsidRDefault="009950BB" w:rsidP="00146D8B">
      <w:pPr>
        <w:pStyle w:val="4BodyCopy"/>
        <w:numPr>
          <w:ilvl w:val="0"/>
          <w:numId w:val="19"/>
        </w:numPr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TWO legal guardians are permitted in the patient room.</w:t>
      </w:r>
    </w:p>
    <w:p w14:paraId="03E3CBBB" w14:textId="1D1124F4" w:rsidR="009950BB" w:rsidRPr="00146D8B" w:rsidRDefault="009950BB" w:rsidP="00146D8B">
      <w:pPr>
        <w:pStyle w:val="4BodyCopy"/>
        <w:numPr>
          <w:ilvl w:val="0"/>
          <w:numId w:val="19"/>
        </w:numPr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TWO legal guardians of pediatric surgical patients will be allowed in the waiting area until the patient is moved to the floor or discharged.</w:t>
      </w:r>
    </w:p>
    <w:p w14:paraId="6D3819E1" w14:textId="77777777" w:rsidR="00146D8B" w:rsidRDefault="00146D8B" w:rsidP="00146D8B">
      <w:pPr>
        <w:pStyle w:val="4BodyCopy"/>
        <w:rPr>
          <w:rStyle w:val="3ArticleTitleStyleChar"/>
          <w:rFonts w:cstheme="minorBidi"/>
          <w:color w:val="000000" w:themeColor="text1"/>
          <w:szCs w:val="20"/>
          <w:highlight w:val="yellow"/>
        </w:rPr>
      </w:pPr>
    </w:p>
    <w:p w14:paraId="550B7590" w14:textId="5E7A683A" w:rsidR="009950BB" w:rsidRPr="00146D8B" w:rsidRDefault="00213FAD" w:rsidP="00146D8B">
      <w:pPr>
        <w:pStyle w:val="4BodyCopy"/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Maternity units</w:t>
      </w:r>
    </w:p>
    <w:p w14:paraId="46979BC4" w14:textId="5C90452E" w:rsidR="009950BB" w:rsidRPr="00541DA2" w:rsidRDefault="00541DA2" w:rsidP="00146D8B">
      <w:pPr>
        <w:pStyle w:val="4BodyCopy"/>
        <w:numPr>
          <w:ilvl w:val="0"/>
          <w:numId w:val="19"/>
        </w:numPr>
        <w:rPr>
          <w:rStyle w:val="3ArticleTitleStyleChar"/>
          <w:rFonts w:cstheme="minorBidi"/>
          <w:color w:val="000000" w:themeColor="text1"/>
          <w:szCs w:val="20"/>
          <w:highlight w:val="yellow"/>
        </w:rPr>
      </w:pPr>
      <w:r w:rsidRPr="00541DA2">
        <w:rPr>
          <w:rStyle w:val="3ArticleTitleStyleChar"/>
          <w:rFonts w:cstheme="minorBidi"/>
          <w:color w:val="000000" w:themeColor="text1"/>
          <w:szCs w:val="20"/>
          <w:highlight w:val="yellow"/>
        </w:rPr>
        <w:t xml:space="preserve">[DETAILS OF MATERNITY </w:t>
      </w:r>
      <w:proofErr w:type="gramStart"/>
      <w:r w:rsidRPr="00541DA2">
        <w:rPr>
          <w:rStyle w:val="3ArticleTitleStyleChar"/>
          <w:rFonts w:cstheme="minorBidi"/>
          <w:color w:val="000000" w:themeColor="text1"/>
          <w:szCs w:val="20"/>
          <w:highlight w:val="yellow"/>
        </w:rPr>
        <w:t xml:space="preserve">UNIT </w:t>
      </w:r>
      <w:r w:rsidR="00146D8B" w:rsidRPr="00541DA2">
        <w:rPr>
          <w:rStyle w:val="3ArticleTitleStyleChar"/>
          <w:rFonts w:cstheme="minorBidi"/>
          <w:color w:val="000000" w:themeColor="text1"/>
          <w:szCs w:val="20"/>
          <w:highlight w:val="yellow"/>
        </w:rPr>
        <w:t>]</w:t>
      </w:r>
      <w:proofErr w:type="gramEnd"/>
    </w:p>
    <w:p w14:paraId="413F94A1" w14:textId="77777777" w:rsidR="009950BB" w:rsidRPr="009950BB" w:rsidRDefault="009950BB" w:rsidP="009950B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 w:rsidRPr="009950BB">
        <w:rPr>
          <w:rStyle w:val="3ArticleTitleStyleChar"/>
          <w:rFonts w:cstheme="minorBidi"/>
          <w:color w:val="000000" w:themeColor="text1"/>
          <w:szCs w:val="20"/>
        </w:rPr>
        <w:t>We appreciate your understanding of these necessary and vital actions during this unprecedented outbreak.</w:t>
      </w:r>
    </w:p>
    <w:p w14:paraId="5C31EFC3" w14:textId="020B9615" w:rsidR="008525C7" w:rsidRDefault="009950BB" w:rsidP="009950B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 w:rsidRPr="009950BB">
        <w:rPr>
          <w:rStyle w:val="3ArticleTitleStyleChar"/>
          <w:rFonts w:cstheme="minorBidi"/>
          <w:color w:val="000000" w:themeColor="text1"/>
          <w:szCs w:val="20"/>
        </w:rPr>
        <w:t>You can stay up to date on information by visiting</w:t>
      </w:r>
      <w:r w:rsidR="00146D8B">
        <w:rPr>
          <w:rStyle w:val="3ArticleTitleStyleChar"/>
          <w:rFonts w:cstheme="minorBidi"/>
          <w:color w:val="000000" w:themeColor="text1"/>
          <w:szCs w:val="20"/>
        </w:rPr>
        <w:t xml:space="preserve"> </w:t>
      </w:r>
      <w:r w:rsidR="00146D8B" w:rsidRPr="00146D8B">
        <w:rPr>
          <w:rStyle w:val="3ArticleTitleStyleChar"/>
          <w:rFonts w:cstheme="minorBidi"/>
          <w:color w:val="000000" w:themeColor="text1"/>
          <w:szCs w:val="20"/>
          <w:highlight w:val="yellow"/>
        </w:rPr>
        <w:t>[URL].</w:t>
      </w:r>
    </w:p>
    <w:p w14:paraId="118942F4" w14:textId="59DA3B45" w:rsidR="00146D8B" w:rsidRDefault="00146D8B" w:rsidP="009950B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2E6BE631" w14:textId="4371760B" w:rsidR="00146D8B" w:rsidRDefault="00146D8B" w:rsidP="00146D8B">
      <w:pPr>
        <w:pStyle w:val="3ArticleTitleStyle"/>
        <w:rPr>
          <w:rStyle w:val="3ArticleTitleStyleChar"/>
          <w:szCs w:val="24"/>
        </w:rPr>
      </w:pPr>
      <w:r>
        <w:rPr>
          <w:rStyle w:val="3ArticleTitleStyleChar"/>
          <w:szCs w:val="24"/>
        </w:rPr>
        <w:t>Social Media Post – Visitor Restrictions During Surge – Post 2</w:t>
      </w:r>
    </w:p>
    <w:p w14:paraId="2420B27D" w14:textId="3CE31088" w:rsidR="00146D8B" w:rsidRDefault="00146D8B" w:rsidP="00146D8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 w:rsidRPr="009950BB">
        <w:rPr>
          <w:rStyle w:val="3ArticleTitleStyleChar"/>
          <w:rFonts w:cstheme="minorBidi"/>
          <w:color w:val="000000" w:themeColor="text1"/>
          <w:szCs w:val="20"/>
        </w:rPr>
        <w:t>COVID-19 cases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 are raising in our area. To keep our patients and visitors safe</w:t>
      </w:r>
      <w:r w:rsidRPr="009950BB">
        <w:rPr>
          <w:rStyle w:val="3ArticleTitleStyleChar"/>
          <w:rFonts w:cstheme="minorBidi"/>
          <w:color w:val="000000" w:themeColor="text1"/>
          <w:szCs w:val="20"/>
        </w:rPr>
        <w:t xml:space="preserve">, </w:t>
      </w:r>
      <w:r w:rsidRPr="0056480A">
        <w:rPr>
          <w:rStyle w:val="3ArticleTitleStyleChar"/>
          <w:rFonts w:cstheme="minorBidi"/>
          <w:color w:val="000000" w:themeColor="text1"/>
          <w:szCs w:val="20"/>
          <w:highlight w:val="yellow"/>
        </w:rPr>
        <w:t>[H</w:t>
      </w:r>
      <w:r>
        <w:rPr>
          <w:rStyle w:val="3ArticleTitleStyleChar"/>
          <w:rFonts w:cstheme="minorBidi"/>
          <w:color w:val="000000" w:themeColor="text1"/>
          <w:szCs w:val="20"/>
          <w:highlight w:val="yellow"/>
        </w:rPr>
        <w:t xml:space="preserve">EALTH </w:t>
      </w:r>
      <w:r w:rsidRPr="0056480A">
        <w:rPr>
          <w:rStyle w:val="3ArticleTitleStyleChar"/>
          <w:rFonts w:cstheme="minorBidi"/>
          <w:color w:val="000000" w:themeColor="text1"/>
          <w:szCs w:val="20"/>
          <w:highlight w:val="yellow"/>
        </w:rPr>
        <w:t>M</w:t>
      </w:r>
      <w:r>
        <w:rPr>
          <w:rStyle w:val="3ArticleTitleStyleChar"/>
          <w:rFonts w:cstheme="minorBidi"/>
          <w:color w:val="000000" w:themeColor="text1"/>
          <w:szCs w:val="20"/>
          <w:highlight w:val="yellow"/>
        </w:rPr>
        <w:t>INISTRY</w:t>
      </w:r>
      <w:r w:rsidRPr="0056480A">
        <w:rPr>
          <w:rStyle w:val="3ArticleTitleStyleChar"/>
          <w:rFonts w:cstheme="minorBidi"/>
          <w:color w:val="000000" w:themeColor="text1"/>
          <w:szCs w:val="20"/>
          <w:highlight w:val="yellow"/>
        </w:rPr>
        <w:t>]</w:t>
      </w:r>
      <w:r w:rsidR="00444CBB">
        <w:rPr>
          <w:rStyle w:val="3ArticleTitleStyleChar"/>
          <w:rFonts w:cstheme="minorBidi"/>
          <w:color w:val="000000" w:themeColor="text1"/>
          <w:szCs w:val="20"/>
        </w:rPr>
        <w:t xml:space="preserve"> will not allow visitors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 </w:t>
      </w:r>
      <w:r w:rsidR="00444CBB">
        <w:rPr>
          <w:rStyle w:val="3ArticleTitleStyleChar"/>
          <w:rFonts w:cstheme="minorBidi"/>
          <w:color w:val="000000" w:themeColor="text1"/>
          <w:szCs w:val="20"/>
        </w:rPr>
        <w:t>beginning [</w:t>
      </w:r>
      <w:r w:rsidRPr="009950BB">
        <w:rPr>
          <w:rStyle w:val="3ArticleTitleStyleChar"/>
          <w:rFonts w:cstheme="minorBidi"/>
          <w:color w:val="000000" w:themeColor="text1"/>
          <w:szCs w:val="20"/>
          <w:highlight w:val="yellow"/>
        </w:rPr>
        <w:t>TIME/DATE]</w:t>
      </w:r>
      <w:r>
        <w:rPr>
          <w:rStyle w:val="3ArticleTitleStyleChar"/>
          <w:rFonts w:cstheme="minorBidi"/>
          <w:color w:val="000000" w:themeColor="text1"/>
          <w:szCs w:val="20"/>
        </w:rPr>
        <w:t>.</w:t>
      </w:r>
      <w:r w:rsidRPr="009950BB">
        <w:rPr>
          <w:rStyle w:val="3ArticleTitleStyleChar"/>
          <w:rFonts w:cstheme="minorBidi"/>
          <w:color w:val="000000" w:themeColor="text1"/>
          <w:szCs w:val="20"/>
        </w:rPr>
        <w:t xml:space="preserve"> </w:t>
      </w:r>
      <w:r w:rsidR="00444CBB">
        <w:rPr>
          <w:rStyle w:val="3ArticleTitleStyleChar"/>
          <w:rFonts w:cstheme="minorBidi"/>
          <w:color w:val="000000" w:themeColor="text1"/>
          <w:szCs w:val="20"/>
        </w:rPr>
        <w:t xml:space="preserve"> Exceptions to the no visitor policy are made for</w:t>
      </w:r>
      <w:r w:rsidR="000D0721">
        <w:rPr>
          <w:rStyle w:val="3ArticleTitleStyleChar"/>
          <w:rFonts w:cstheme="minorBidi"/>
          <w:color w:val="000000" w:themeColor="text1"/>
          <w:szCs w:val="20"/>
        </w:rPr>
        <w:t xml:space="preserve"> legal medical decision makers,</w:t>
      </w:r>
      <w:r w:rsidR="00444CBB">
        <w:rPr>
          <w:rStyle w:val="3ArticleTitleStyleChar"/>
          <w:rFonts w:cstheme="minorBidi"/>
          <w:color w:val="000000" w:themeColor="text1"/>
          <w:szCs w:val="20"/>
        </w:rPr>
        <w:t xml:space="preserve"> pediatric, maternity and end of life patients. Please visit our website for </w:t>
      </w:r>
      <w:r w:rsidR="000D0721">
        <w:rPr>
          <w:rStyle w:val="3ArticleTitleStyleChar"/>
          <w:rFonts w:cstheme="minorBidi"/>
          <w:color w:val="000000" w:themeColor="text1"/>
          <w:szCs w:val="20"/>
        </w:rPr>
        <w:t xml:space="preserve">full list of </w:t>
      </w:r>
      <w:r w:rsidR="00444CBB">
        <w:rPr>
          <w:rStyle w:val="3ArticleTitleStyleChar"/>
          <w:rFonts w:cstheme="minorBidi"/>
          <w:color w:val="000000" w:themeColor="text1"/>
          <w:szCs w:val="20"/>
        </w:rPr>
        <w:t xml:space="preserve">special circumstances: </w:t>
      </w:r>
      <w:r w:rsidR="00444CBB" w:rsidRPr="00444CBB">
        <w:rPr>
          <w:rStyle w:val="3ArticleTitleStyleChar"/>
          <w:rFonts w:cstheme="minorBidi"/>
          <w:color w:val="000000" w:themeColor="text1"/>
          <w:szCs w:val="20"/>
          <w:highlight w:val="yellow"/>
        </w:rPr>
        <w:t>[URL].</w:t>
      </w:r>
      <w:r w:rsidR="00444CBB">
        <w:rPr>
          <w:rStyle w:val="3ArticleTitleStyleChar"/>
          <w:rFonts w:cstheme="minorBidi"/>
          <w:color w:val="000000" w:themeColor="text1"/>
          <w:szCs w:val="20"/>
        </w:rPr>
        <w:t xml:space="preserve"> </w:t>
      </w:r>
    </w:p>
    <w:sectPr w:rsidR="00146D8B" w:rsidSect="00E9022D">
      <w:headerReference w:type="default" r:id="rId13"/>
      <w:footerReference w:type="default" r:id="rId14"/>
      <w:footerReference w:type="first" r:id="rId15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B207" w14:textId="77777777" w:rsidR="00B720EB" w:rsidRDefault="00B720EB">
      <w:pPr>
        <w:spacing w:after="0"/>
      </w:pPr>
      <w:r>
        <w:separator/>
      </w:r>
    </w:p>
  </w:endnote>
  <w:endnote w:type="continuationSeparator" w:id="0">
    <w:p w14:paraId="1D38E0CC" w14:textId="77777777" w:rsidR="00B720EB" w:rsidRDefault="00B72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82E3" w14:textId="77777777" w:rsidR="00B720EB" w:rsidRDefault="00B720EB">
      <w:pPr>
        <w:spacing w:after="0"/>
      </w:pPr>
      <w:r>
        <w:separator/>
      </w:r>
    </w:p>
  </w:footnote>
  <w:footnote w:type="continuationSeparator" w:id="0">
    <w:p w14:paraId="29FFDA99" w14:textId="77777777" w:rsidR="00B720EB" w:rsidRDefault="00B72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56209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234156"/>
    <w:multiLevelType w:val="hybridMultilevel"/>
    <w:tmpl w:val="604C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B2552"/>
    <w:multiLevelType w:val="hybridMultilevel"/>
    <w:tmpl w:val="4E6E6B0C"/>
    <w:lvl w:ilvl="0" w:tplc="8BC483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F2BCB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6"/>
  </w:num>
  <w:num w:numId="5">
    <w:abstractNumId w:val="15"/>
  </w:num>
  <w:num w:numId="6">
    <w:abstractNumId w:val="13"/>
  </w:num>
  <w:num w:numId="7">
    <w:abstractNumId w:val="14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17"/>
  </w:num>
  <w:num w:numId="13">
    <w:abstractNumId w:val="6"/>
  </w:num>
  <w:num w:numId="14">
    <w:abstractNumId w:val="18"/>
  </w:num>
  <w:num w:numId="15">
    <w:abstractNumId w:val="1"/>
  </w:num>
  <w:num w:numId="16">
    <w:abstractNumId w:val="4"/>
  </w:num>
  <w:num w:numId="17">
    <w:abstractNumId w:val="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D0721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46D8B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3FAD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44CBB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1DA2"/>
    <w:rsid w:val="00547487"/>
    <w:rsid w:val="00550BE2"/>
    <w:rsid w:val="00553749"/>
    <w:rsid w:val="005619AB"/>
    <w:rsid w:val="0056480A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7BF3"/>
    <w:rsid w:val="006C3F0E"/>
    <w:rsid w:val="006D7546"/>
    <w:rsid w:val="006E0CD9"/>
    <w:rsid w:val="006F685A"/>
    <w:rsid w:val="006F7270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E7"/>
    <w:rsid w:val="0099383A"/>
    <w:rsid w:val="009950BB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20EB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F226A"/>
    <w:rsid w:val="00CF68E8"/>
    <w:rsid w:val="00D01A5E"/>
    <w:rsid w:val="00D0204A"/>
    <w:rsid w:val="00D05B0B"/>
    <w:rsid w:val="00D076CD"/>
    <w:rsid w:val="00D16F8A"/>
    <w:rsid w:val="00D20D65"/>
    <w:rsid w:val="00D32BCB"/>
    <w:rsid w:val="00D41B1D"/>
    <w:rsid w:val="00D428B6"/>
    <w:rsid w:val="00D57668"/>
    <w:rsid w:val="00D634ED"/>
    <w:rsid w:val="00D74841"/>
    <w:rsid w:val="00D81A0D"/>
    <w:rsid w:val="00D965A3"/>
    <w:rsid w:val="00D9740E"/>
    <w:rsid w:val="00DA7127"/>
    <w:rsid w:val="00DB2911"/>
    <w:rsid w:val="00DB565B"/>
    <w:rsid w:val="00DC0A49"/>
    <w:rsid w:val="00DC313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7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CC2A0-59B0-4F12-A94D-47C432CB4202}"/>
</file>

<file path=customXml/itemProps4.xml><?xml version="1.0" encoding="utf-8"?>
<ds:datastoreItem xmlns:ds="http://schemas.openxmlformats.org/officeDocument/2006/customXml" ds:itemID="{3867CD0C-F744-4A44-B83F-2E1FFA6D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Samantha Garbutt</cp:lastModifiedBy>
  <cp:revision>2</cp:revision>
  <cp:lastPrinted>2017-05-10T14:14:00Z</cp:lastPrinted>
  <dcterms:created xsi:type="dcterms:W3CDTF">2020-11-11T15:49:00Z</dcterms:created>
  <dcterms:modified xsi:type="dcterms:W3CDTF">2020-11-11T15:49:00Z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